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0401A" w:rsidRDefault="0020401A" w:rsidP="0020401A">
      <w:pPr>
        <w:jc w:val="right"/>
        <w:rPr>
          <w:rFonts w:ascii="PT Astra Serif" w:hAnsi="PT Astra Serif"/>
        </w:rPr>
      </w:pPr>
    </w:p>
    <w:p w:rsidR="00DF0CBF" w:rsidRDefault="00DF0CBF">
      <w:pPr>
        <w:jc w:val="both"/>
        <w:rPr>
          <w:rFonts w:ascii="PT Astra Serif" w:hAnsi="PT Astra Serif"/>
        </w:rPr>
      </w:pPr>
    </w:p>
    <w:p w:rsidR="0020401A" w:rsidRPr="0020401A" w:rsidRDefault="0020401A" w:rsidP="0020401A">
      <w:pPr>
        <w:jc w:val="center"/>
        <w:rPr>
          <w:b/>
          <w:lang w:eastAsia="ru-RU"/>
        </w:rPr>
      </w:pPr>
      <w:r w:rsidRPr="0020401A">
        <w:rPr>
          <w:b/>
          <w:lang w:eastAsia="ru-RU"/>
        </w:rPr>
        <w:t>МУНИЦИПАЛЬНОЕ ОБЩЕОБРАЗОВАТЕЛЬНОЕ УЧРЕЖДЕНИЕ</w:t>
      </w:r>
      <w:r w:rsidRPr="0020401A">
        <w:rPr>
          <w:b/>
          <w:lang w:eastAsia="ru-RU"/>
        </w:rPr>
        <w:br/>
        <w:t xml:space="preserve"> КУРКИНСКАЯ СРЕДНЯЯ ОБЩЕОБРАЗОВАТЕЛЬНАЯ ШКОЛА №1</w:t>
      </w:r>
    </w:p>
    <w:p w:rsidR="0020401A" w:rsidRPr="0020401A" w:rsidRDefault="0020401A" w:rsidP="0020401A">
      <w:pPr>
        <w:rPr>
          <w:b/>
          <w:lang w:eastAsia="ru-RU"/>
        </w:rPr>
      </w:pPr>
    </w:p>
    <w:p w:rsidR="0020401A" w:rsidRPr="0020401A" w:rsidRDefault="0020401A" w:rsidP="0020401A">
      <w:pPr>
        <w:rPr>
          <w:b/>
          <w:lang w:eastAsia="ru-RU"/>
        </w:rPr>
      </w:pPr>
    </w:p>
    <w:tbl>
      <w:tblPr>
        <w:tblW w:w="9639" w:type="dxa"/>
        <w:tblLayout w:type="fixed"/>
        <w:tblLook w:val="0000"/>
      </w:tblPr>
      <w:tblGrid>
        <w:gridCol w:w="3213"/>
        <w:gridCol w:w="3213"/>
        <w:gridCol w:w="3213"/>
      </w:tblGrid>
      <w:tr w:rsidR="0020401A" w:rsidRPr="0020401A" w:rsidTr="00BB0EAE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20401A" w:rsidRPr="0020401A" w:rsidRDefault="0020401A" w:rsidP="0020401A">
            <w:pPr>
              <w:widowControl w:val="0"/>
              <w:jc w:val="center"/>
              <w:rPr>
                <w:rFonts w:ascii="PT Astra Serif" w:hAnsi="PT Astra Serif"/>
                <w:lang w:eastAsia="ru-RU"/>
              </w:rPr>
            </w:pPr>
            <w:r w:rsidRPr="0020401A">
              <w:rPr>
                <w:rFonts w:ascii="PT Astra Serif" w:hAnsi="PT Astra Serif" w:cs="PT Astra Serif"/>
                <w:b/>
                <w:spacing w:val="70"/>
                <w:sz w:val="28"/>
                <w:szCs w:val="28"/>
                <w:lang w:eastAsia="ru-RU"/>
              </w:rPr>
              <w:t>ПРИКАЗ</w:t>
            </w:r>
          </w:p>
        </w:tc>
      </w:tr>
      <w:tr w:rsidR="0020401A" w:rsidRPr="0020401A" w:rsidTr="00BB0EAE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20401A" w:rsidRPr="0020401A" w:rsidRDefault="0020401A" w:rsidP="0020401A">
            <w:pPr>
              <w:widowControl w:val="0"/>
              <w:snapToGrid w:val="0"/>
              <w:jc w:val="center"/>
              <w:rPr>
                <w:rFonts w:ascii="PT Astra Serif" w:hAnsi="PT Astra Serif" w:cs="PT Astra Serif"/>
                <w:b/>
                <w:sz w:val="28"/>
                <w:szCs w:val="28"/>
                <w:lang w:eastAsia="ru-RU"/>
              </w:rPr>
            </w:pPr>
          </w:p>
        </w:tc>
      </w:tr>
      <w:tr w:rsidR="0020401A" w:rsidRPr="0020401A" w:rsidTr="00BB0EAE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20401A" w:rsidRPr="0020401A" w:rsidRDefault="0020401A" w:rsidP="0020401A">
            <w:pPr>
              <w:widowControl w:val="0"/>
              <w:snapToGrid w:val="0"/>
              <w:jc w:val="center"/>
              <w:rPr>
                <w:rFonts w:ascii="PT Astra Serif" w:hAnsi="PT Astra Serif" w:cs="PT Astra Serif"/>
                <w:b/>
                <w:sz w:val="28"/>
                <w:szCs w:val="28"/>
                <w:lang w:eastAsia="ru-RU"/>
              </w:rPr>
            </w:pPr>
          </w:p>
        </w:tc>
      </w:tr>
      <w:tr w:rsidR="0020401A" w:rsidRPr="0020401A" w:rsidTr="00BB0EAE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20401A" w:rsidRPr="0020401A" w:rsidRDefault="0020401A" w:rsidP="0020401A">
            <w:pPr>
              <w:widowControl w:val="0"/>
              <w:snapToGrid w:val="0"/>
              <w:jc w:val="center"/>
              <w:rPr>
                <w:rFonts w:ascii="PT Astra Serif" w:hAnsi="PT Astra Serif" w:cs="PT Astra Serif"/>
                <w:b/>
                <w:sz w:val="28"/>
                <w:szCs w:val="28"/>
                <w:lang w:eastAsia="ru-RU"/>
              </w:rPr>
            </w:pPr>
          </w:p>
        </w:tc>
      </w:tr>
      <w:tr w:rsidR="0020401A" w:rsidRPr="0020401A" w:rsidTr="00BB0EAE">
        <w:trPr>
          <w:trHeight w:val="141"/>
        </w:trPr>
        <w:tc>
          <w:tcPr>
            <w:tcW w:w="3213" w:type="dxa"/>
            <w:shd w:val="clear" w:color="auto" w:fill="auto"/>
            <w:vAlign w:val="center"/>
          </w:tcPr>
          <w:p w:rsidR="0020401A" w:rsidRPr="0020401A" w:rsidRDefault="0020401A" w:rsidP="0020401A">
            <w:pPr>
              <w:widowControl w:val="0"/>
              <w:rPr>
                <w:rFonts w:ascii="PT Astra Serif" w:hAnsi="PT Astra Serif"/>
                <w:lang w:eastAsia="ru-RU"/>
              </w:rPr>
            </w:pPr>
            <w:r w:rsidRPr="0020401A">
              <w:rPr>
                <w:rFonts w:ascii="PT Astra Serif" w:eastAsia="PT Astra Serif" w:hAnsi="PT Astra Serif" w:cs="PT Astra Serif"/>
                <w:b/>
                <w:sz w:val="28"/>
                <w:szCs w:val="28"/>
                <w:lang w:eastAsia="ru-RU"/>
              </w:rPr>
              <w:t>25 марта 2022 года</w:t>
            </w:r>
            <w:bookmarkStart w:id="0" w:name="REG_DATA"/>
            <w:bookmarkEnd w:id="0"/>
          </w:p>
        </w:tc>
        <w:tc>
          <w:tcPr>
            <w:tcW w:w="3213" w:type="dxa"/>
            <w:shd w:val="clear" w:color="auto" w:fill="auto"/>
            <w:vAlign w:val="center"/>
          </w:tcPr>
          <w:p w:rsidR="0020401A" w:rsidRPr="0020401A" w:rsidRDefault="0020401A" w:rsidP="0020401A">
            <w:pPr>
              <w:widowControl w:val="0"/>
              <w:snapToGrid w:val="0"/>
              <w:spacing w:line="220" w:lineRule="exact"/>
              <w:jc w:val="center"/>
              <w:rPr>
                <w:rFonts w:ascii="PT Astra Serif" w:hAnsi="PT Astra Serif" w:cs="PT Astra Serif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:rsidR="0020401A" w:rsidRPr="0020401A" w:rsidRDefault="0020401A" w:rsidP="0020401A">
            <w:pPr>
              <w:widowControl w:val="0"/>
              <w:jc w:val="center"/>
              <w:rPr>
                <w:rFonts w:ascii="PT Astra Serif" w:hAnsi="PT Astra Serif"/>
                <w:lang w:eastAsia="ru-RU"/>
              </w:rPr>
            </w:pPr>
            <w:r w:rsidRPr="0020401A">
              <w:rPr>
                <w:rFonts w:ascii="PT Astra Serif" w:hAnsi="PT Astra Serif" w:cs="PT Astra Serif"/>
                <w:b/>
                <w:sz w:val="28"/>
                <w:szCs w:val="28"/>
                <w:lang w:eastAsia="ru-RU"/>
              </w:rPr>
              <w:t>№</w:t>
            </w:r>
            <w:bookmarkStart w:id="1" w:name="REG_NOMER"/>
            <w:bookmarkEnd w:id="1"/>
            <w:r w:rsidRPr="0020401A">
              <w:rPr>
                <w:rFonts w:ascii="PT Astra Serif" w:eastAsia="PT Astra Serif" w:hAnsi="PT Astra Serif" w:cs="PT Astra Serif"/>
                <w:b/>
                <w:sz w:val="28"/>
                <w:szCs w:val="28"/>
                <w:lang w:eastAsia="ru-RU"/>
              </w:rPr>
              <w:t>30</w:t>
            </w:r>
          </w:p>
        </w:tc>
      </w:tr>
    </w:tbl>
    <w:p w:rsidR="0020401A" w:rsidRPr="0020401A" w:rsidRDefault="0020401A" w:rsidP="0020401A">
      <w:pPr>
        <w:keepNext/>
        <w:numPr>
          <w:ilvl w:val="7"/>
          <w:numId w:val="3"/>
        </w:numPr>
        <w:spacing w:line="240" w:lineRule="exact"/>
        <w:jc w:val="both"/>
        <w:outlineLvl w:val="7"/>
        <w:rPr>
          <w:rFonts w:ascii="PT Astra Serif" w:eastAsiaTheme="majorEastAsia" w:hAnsi="PT Astra Serif" w:cs="PT Astra Serif"/>
          <w:color w:val="272727" w:themeColor="text1" w:themeTint="D8"/>
          <w:sz w:val="21"/>
          <w:szCs w:val="28"/>
          <w:lang w:eastAsia="ru-RU"/>
        </w:rPr>
      </w:pPr>
    </w:p>
    <w:p w:rsidR="0020401A" w:rsidRPr="0020401A" w:rsidRDefault="0020401A" w:rsidP="0020401A">
      <w:pPr>
        <w:widowControl w:val="0"/>
        <w:rPr>
          <w:rFonts w:ascii="PT Astra Serif" w:eastAsiaTheme="minorEastAsia" w:hAnsi="PT Astra Serif" w:cs="PT Astra Serif"/>
          <w:b/>
          <w:bCs/>
          <w:sz w:val="28"/>
          <w:szCs w:val="28"/>
          <w:lang w:eastAsia="ru-RU"/>
        </w:rPr>
      </w:pPr>
      <w:r w:rsidRPr="0020401A">
        <w:rPr>
          <w:rFonts w:ascii="PT Astra Serif" w:eastAsiaTheme="minorEastAsia" w:hAnsi="PT Astra Serif" w:cs="PT Astra Serif"/>
          <w:b/>
          <w:bCs/>
          <w:sz w:val="28"/>
          <w:szCs w:val="28"/>
          <w:lang w:eastAsia="ru-RU"/>
        </w:rPr>
        <w:t xml:space="preserve">Об утверждении положения </w:t>
      </w:r>
    </w:p>
    <w:p w:rsidR="0020401A" w:rsidRPr="0020401A" w:rsidRDefault="0020401A" w:rsidP="0020401A">
      <w:pPr>
        <w:widowControl w:val="0"/>
        <w:rPr>
          <w:rFonts w:ascii="PT Astra Serif" w:eastAsiaTheme="minorHAnsi" w:hAnsi="PT Astra Serif" w:cs="Arial"/>
          <w:b/>
          <w:bCs/>
          <w:color w:val="000000"/>
          <w:sz w:val="28"/>
          <w:szCs w:val="28"/>
          <w:lang w:eastAsia="en-US"/>
        </w:rPr>
      </w:pPr>
      <w:r w:rsidRPr="0020401A">
        <w:rPr>
          <w:rFonts w:ascii="PT Astra Serif" w:eastAsiaTheme="minorHAnsi" w:hAnsi="PT Astra Serif" w:cs="Arial"/>
          <w:b/>
          <w:bCs/>
          <w:color w:val="000000"/>
          <w:sz w:val="28"/>
          <w:szCs w:val="28"/>
          <w:lang w:eastAsia="en-US"/>
        </w:rPr>
        <w:t>о системе наставничества педагогических работников</w:t>
      </w:r>
    </w:p>
    <w:p w:rsidR="0020401A" w:rsidRPr="0020401A" w:rsidRDefault="0020401A" w:rsidP="0020401A">
      <w:pPr>
        <w:widowControl w:val="0"/>
        <w:rPr>
          <w:rFonts w:ascii="PT Astra Serif" w:eastAsiaTheme="minorHAnsi" w:hAnsi="PT Astra Serif" w:cs="Arial"/>
          <w:b/>
          <w:bCs/>
          <w:color w:val="000000"/>
          <w:sz w:val="28"/>
          <w:szCs w:val="28"/>
          <w:lang w:eastAsia="en-US"/>
        </w:rPr>
      </w:pPr>
      <w:r w:rsidRPr="0020401A">
        <w:rPr>
          <w:rFonts w:ascii="PT Astra Serif" w:eastAsiaTheme="minorHAnsi" w:hAnsi="PT Astra Serif" w:cs="Arial"/>
          <w:b/>
          <w:bCs/>
          <w:color w:val="000000"/>
          <w:sz w:val="28"/>
          <w:szCs w:val="28"/>
          <w:lang w:eastAsia="en-US"/>
        </w:rPr>
        <w:t xml:space="preserve">в МОУ Куркинской СОШ №1  </w:t>
      </w:r>
    </w:p>
    <w:p w:rsidR="0020401A" w:rsidRPr="0020401A" w:rsidRDefault="0020401A" w:rsidP="0020401A">
      <w:pPr>
        <w:jc w:val="center"/>
        <w:rPr>
          <w:rFonts w:ascii="PT Astra Serif" w:hAnsi="PT Astra Serif" w:cs="PT Astra Serif"/>
          <w:color w:val="000000"/>
          <w:lang w:eastAsia="ru-RU"/>
        </w:rPr>
      </w:pPr>
    </w:p>
    <w:p w:rsidR="0020401A" w:rsidRPr="0020401A" w:rsidRDefault="0020401A" w:rsidP="0020401A">
      <w:pPr>
        <w:keepNext/>
        <w:numPr>
          <w:ilvl w:val="7"/>
          <w:numId w:val="4"/>
        </w:numPr>
        <w:spacing w:line="276" w:lineRule="auto"/>
        <w:ind w:firstLine="709"/>
        <w:jc w:val="both"/>
        <w:outlineLvl w:val="7"/>
        <w:rPr>
          <w:rFonts w:ascii="PT Astra Serif" w:eastAsiaTheme="majorEastAsia" w:hAnsi="PT Astra Serif" w:cstheme="majorBidi"/>
          <w:color w:val="272727" w:themeColor="text1" w:themeTint="D8"/>
          <w:sz w:val="28"/>
          <w:szCs w:val="28"/>
          <w:lang w:eastAsia="ru-RU"/>
        </w:rPr>
      </w:pPr>
      <w:r w:rsidRPr="0020401A">
        <w:rPr>
          <w:rFonts w:ascii="PT Astra Serif" w:eastAsiaTheme="majorEastAsia" w:hAnsi="PT Astra Serif" w:cstheme="majorBidi"/>
          <w:color w:val="272727" w:themeColor="text1" w:themeTint="D8"/>
          <w:sz w:val="28"/>
          <w:szCs w:val="28"/>
          <w:lang w:eastAsia="ru-RU"/>
        </w:rPr>
        <w:t>На основании пункта 33 распоряжения Правительства Российской Федерации от 31 декабря 2019 г. № 3273-р «Об утверждении основных принципов национальной системы профессионального роста педагогических работников Российской Федерации, включая национальную систему учительского роста», в рамках реализации паспорта федерального проекта «Современная школа», федерального проекта «Молодые профессионалы» национального проекта «Образование», п</w:t>
      </w:r>
      <w:r w:rsidRPr="0020401A">
        <w:rPr>
          <w:rFonts w:ascii="PT Astra Serif" w:eastAsiaTheme="majorEastAsia" w:hAnsi="PT Astra Serif" w:cstheme="majorBidi"/>
          <w:sz w:val="28"/>
          <w:szCs w:val="28"/>
          <w:lang w:eastAsia="ru-RU"/>
        </w:rPr>
        <w:t xml:space="preserve">риказа министерства образования Тульской области № 1419 от 10 октября 2019 г. «Об утверждении концепциинепрерывного профессионального развития педагогических работников Тульской области» (далее – Концепция), </w:t>
      </w:r>
      <w:r w:rsidRPr="0020401A">
        <w:rPr>
          <w:rFonts w:ascii="PT Astra Serif" w:eastAsiaTheme="majorEastAsia" w:hAnsi="PT Astra Serif" w:cstheme="majorBidi"/>
          <w:color w:val="272727" w:themeColor="text1" w:themeTint="D8"/>
          <w:sz w:val="28"/>
          <w:szCs w:val="28"/>
          <w:lang w:eastAsia="ru-RU"/>
        </w:rPr>
        <w:t>п</w:t>
      </w:r>
      <w:r w:rsidRPr="0020401A">
        <w:rPr>
          <w:rFonts w:ascii="PT Astra Serif" w:eastAsiaTheme="majorEastAsia" w:hAnsi="PT Astra Serif" w:cstheme="majorBidi"/>
          <w:sz w:val="28"/>
          <w:szCs w:val="28"/>
          <w:lang w:eastAsia="ru-RU"/>
        </w:rPr>
        <w:t>риказа министерства образования Тульской области № 1727 от 29 декабря 2021 г.</w:t>
      </w:r>
      <w:r w:rsidRPr="0020401A">
        <w:rPr>
          <w:rFonts w:ascii="PT Astra Serif" w:eastAsiaTheme="majorEastAsia" w:hAnsi="PT Astra Serif" w:cs="PT Astra Serif"/>
          <w:color w:val="272727" w:themeColor="text1" w:themeTint="D8"/>
          <w:sz w:val="21"/>
          <w:szCs w:val="28"/>
          <w:lang w:eastAsia="ru-RU"/>
        </w:rPr>
        <w:t xml:space="preserve"> «</w:t>
      </w:r>
      <w:r w:rsidRPr="0020401A">
        <w:rPr>
          <w:rFonts w:ascii="PT Astra Serif" w:eastAsiaTheme="majorEastAsia" w:hAnsi="PT Astra Serif" w:cs="PT Astra Serif"/>
          <w:color w:val="272727" w:themeColor="text1" w:themeTint="D8"/>
          <w:sz w:val="28"/>
          <w:szCs w:val="28"/>
          <w:lang w:eastAsia="ru-RU"/>
        </w:rPr>
        <w:t xml:space="preserve">Об утверждении Региональной модели института наставничества для </w:t>
      </w:r>
      <w:r w:rsidRPr="0020401A">
        <w:rPr>
          <w:rFonts w:ascii="PT Astra Serif" w:eastAsiaTheme="majorEastAsia" w:hAnsi="PT Astra Serif" w:cs="PT Astra Serif"/>
          <w:color w:val="000000"/>
          <w:sz w:val="28"/>
          <w:szCs w:val="28"/>
          <w:lang w:eastAsia="ru-RU"/>
        </w:rPr>
        <w:t>образовательных организаций и организаций, осуществляющих образовательную деятельность,  расположенных на территории Тульской области»,</w:t>
      </w:r>
      <w:r w:rsidRPr="0020401A">
        <w:rPr>
          <w:rFonts w:ascii="PT Astra Serif" w:eastAsiaTheme="majorEastAsia" w:hAnsi="PT Astra Serif" w:cstheme="majorBidi"/>
          <w:sz w:val="28"/>
          <w:szCs w:val="28"/>
          <w:lang w:eastAsia="ru-RU"/>
        </w:rPr>
        <w:t xml:space="preserve"> с учетом методических рекомендаций  Министерства Просвещения Российской Федерации </w:t>
      </w:r>
      <w:r w:rsidRPr="0020401A">
        <w:rPr>
          <w:rFonts w:ascii="PT Astra Serif" w:eastAsiaTheme="majorEastAsia" w:hAnsi="PT Astra Serif" w:cstheme="majorBidi"/>
          <w:color w:val="272727" w:themeColor="text1" w:themeTint="D8"/>
          <w:sz w:val="28"/>
          <w:szCs w:val="28"/>
          <w:lang w:eastAsia="ru-RU"/>
        </w:rPr>
        <w:t xml:space="preserve">от 21 декабря 2021 года № АЗ-1128/08 «О направлении методических рекомендаций по разработке и внедрению системы (целевой модели) наставничества педагогических работников в образовательных организациях», а также </w:t>
      </w:r>
      <w:r w:rsidRPr="0020401A">
        <w:rPr>
          <w:rFonts w:ascii="PT Astra Serif" w:eastAsiaTheme="majorEastAsia" w:hAnsi="PT Astra Serif" w:cs="PT Astra Serif"/>
          <w:color w:val="272727" w:themeColor="text1" w:themeTint="D8"/>
          <w:sz w:val="28"/>
          <w:szCs w:val="28"/>
          <w:lang w:eastAsia="ru-RU"/>
        </w:rPr>
        <w:t xml:space="preserve">на основании Положения о министерстве образования Тульской области, утвержденного постановлением правительства Тульской области от 29.01.2013 № 16, </w:t>
      </w:r>
      <w:r w:rsidRPr="0020401A">
        <w:rPr>
          <w:rFonts w:ascii="PT Astra Serif" w:eastAsiaTheme="majorEastAsia" w:hAnsi="PT Astra Serif" w:cs="PT Astra Serif"/>
          <w:color w:val="272727" w:themeColor="text1" w:themeTint="D8"/>
          <w:spacing w:val="56"/>
          <w:sz w:val="28"/>
          <w:szCs w:val="28"/>
          <w:lang w:eastAsia="ru-RU"/>
        </w:rPr>
        <w:t>приказываю:</w:t>
      </w:r>
    </w:p>
    <w:p w:rsidR="0020401A" w:rsidRPr="0020401A" w:rsidRDefault="0020401A" w:rsidP="0020401A">
      <w:pPr>
        <w:widowControl w:val="0"/>
        <w:spacing w:line="276" w:lineRule="auto"/>
        <w:ind w:firstLine="567"/>
        <w:jc w:val="both"/>
        <w:rPr>
          <w:rFonts w:ascii="PT Astra Serif" w:eastAsiaTheme="minorHAnsi" w:hAnsi="PT Astra Serif" w:cs="Arial"/>
          <w:b/>
          <w:bCs/>
          <w:color w:val="000000"/>
          <w:sz w:val="28"/>
          <w:szCs w:val="28"/>
          <w:lang w:eastAsia="en-US"/>
        </w:rPr>
      </w:pPr>
      <w:r w:rsidRPr="0020401A">
        <w:rPr>
          <w:rFonts w:ascii="PT Astra Serif" w:eastAsiaTheme="minorEastAsia" w:hAnsi="PT Astra Serif"/>
          <w:sz w:val="28"/>
          <w:szCs w:val="28"/>
          <w:lang w:eastAsia="ru-RU"/>
        </w:rPr>
        <w:t>1.Утвердить  положение о системе наставничества педагогических работников в МОУ Куркинской СОШ №1 (Приложение №1)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hAnsi="PT Astra Serif"/>
          <w:sz w:val="28"/>
          <w:szCs w:val="28"/>
          <w:lang w:eastAsia="ru-RU"/>
        </w:rPr>
      </w:pPr>
      <w:r w:rsidRPr="0020401A">
        <w:rPr>
          <w:rFonts w:ascii="PT Astra Serif" w:hAnsi="PT Astra Serif"/>
          <w:sz w:val="28"/>
          <w:szCs w:val="28"/>
          <w:lang w:eastAsia="ru-RU"/>
        </w:rPr>
        <w:t xml:space="preserve">4. </w:t>
      </w:r>
      <w:r w:rsidRPr="0020401A">
        <w:rPr>
          <w:rFonts w:ascii="PT Astra Serif" w:hAnsi="PT Astra Serif" w:cs="PT Astra Serif"/>
          <w:sz w:val="28"/>
          <w:szCs w:val="28"/>
          <w:lang w:eastAsia="ru-RU"/>
        </w:rPr>
        <w:t xml:space="preserve"> Контроль исполнения настоящего приказа оставляю за собой </w:t>
      </w:r>
    </w:p>
    <w:p w:rsidR="0020401A" w:rsidRPr="0020401A" w:rsidRDefault="0020401A" w:rsidP="0020401A">
      <w:pPr>
        <w:spacing w:line="276" w:lineRule="auto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20401A" w:rsidRPr="0020401A" w:rsidRDefault="0020401A" w:rsidP="0020401A">
      <w:pPr>
        <w:spacing w:line="276" w:lineRule="auto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20401A">
        <w:rPr>
          <w:rFonts w:eastAsia="Calibri"/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2649855</wp:posOffset>
            </wp:positionH>
            <wp:positionV relativeFrom="paragraph">
              <wp:posOffset>12700</wp:posOffset>
            </wp:positionV>
            <wp:extent cx="1424940" cy="1456690"/>
            <wp:effectExtent l="0" t="0" r="3810" b="0"/>
            <wp:wrapNone/>
            <wp:docPr id="2" name="Рисунок 2" descr="Печать штам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ечать штам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554" t="72395" r="40425" b="11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45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401A" w:rsidRPr="0020401A" w:rsidRDefault="0020401A" w:rsidP="0020401A">
      <w:pPr>
        <w:jc w:val="both"/>
        <w:rPr>
          <w:rFonts w:ascii="PT Astra Serif" w:hAnsi="PT Astra Serif" w:cs="PT Astra Serif"/>
          <w:lang w:eastAsia="ru-RU"/>
        </w:rPr>
      </w:pPr>
    </w:p>
    <w:tbl>
      <w:tblPr>
        <w:tblW w:w="9347" w:type="dxa"/>
        <w:tblLayout w:type="fixed"/>
        <w:tblLook w:val="0000"/>
      </w:tblPr>
      <w:tblGrid>
        <w:gridCol w:w="4069"/>
        <w:gridCol w:w="2554"/>
        <w:gridCol w:w="2724"/>
      </w:tblGrid>
      <w:tr w:rsidR="0020401A" w:rsidRPr="0020401A" w:rsidTr="00BB0EAE">
        <w:trPr>
          <w:trHeight w:val="719"/>
        </w:trPr>
        <w:tc>
          <w:tcPr>
            <w:tcW w:w="4069" w:type="dxa"/>
            <w:shd w:val="clear" w:color="auto" w:fill="auto"/>
          </w:tcPr>
          <w:p w:rsidR="0020401A" w:rsidRPr="0020401A" w:rsidRDefault="0020401A" w:rsidP="0020401A">
            <w:pPr>
              <w:widowControl w:val="0"/>
              <w:rPr>
                <w:rFonts w:ascii="PT Astra Serif" w:hAnsi="PT Astra Serif" w:cs="PT Astra Serif"/>
                <w:b/>
                <w:sz w:val="28"/>
                <w:szCs w:val="28"/>
              </w:rPr>
            </w:pPr>
            <w:r w:rsidRPr="0020401A">
              <w:rPr>
                <w:rFonts w:ascii="PT Astra Serif" w:hAnsi="PT Astra Serif" w:cs="PT Astra Serif"/>
                <w:b/>
                <w:sz w:val="28"/>
                <w:szCs w:val="28"/>
              </w:rPr>
              <w:t xml:space="preserve">Директор </w:t>
            </w:r>
          </w:p>
          <w:p w:rsidR="0020401A" w:rsidRPr="0020401A" w:rsidRDefault="0020401A" w:rsidP="0020401A">
            <w:pPr>
              <w:widowControl w:val="0"/>
              <w:rPr>
                <w:rFonts w:ascii="PT Astra Serif" w:hAnsi="PT Astra Serif"/>
                <w:lang w:eastAsia="ru-RU"/>
              </w:rPr>
            </w:pPr>
            <w:r w:rsidRPr="0020401A">
              <w:rPr>
                <w:rFonts w:ascii="PT Astra Serif" w:hAnsi="PT Astra Serif" w:cs="PT Astra Serif"/>
                <w:b/>
                <w:sz w:val="28"/>
                <w:szCs w:val="28"/>
              </w:rPr>
              <w:t>МОУ Куркинской СОШ №1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20401A" w:rsidRPr="0020401A" w:rsidRDefault="0020401A" w:rsidP="0020401A">
            <w:pPr>
              <w:widowControl w:val="0"/>
              <w:jc w:val="center"/>
              <w:rPr>
                <w:rFonts w:ascii="PT Astra Serif" w:hAnsi="PT Astra Serif"/>
                <w:lang w:eastAsia="ru-RU"/>
              </w:rPr>
            </w:pPr>
            <w:bookmarkStart w:id="2" w:name="STAMP_EDS"/>
            <w:r w:rsidRPr="0020401A">
              <w:rPr>
                <w:rFonts w:eastAsia="Calibri"/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25400</wp:posOffset>
                  </wp:positionV>
                  <wp:extent cx="1993265" cy="714375"/>
                  <wp:effectExtent l="0" t="0" r="0" b="0"/>
                  <wp:wrapNone/>
                  <wp:docPr id="4" name="Рисунок 4" descr="Подпись директо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одпись директо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93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26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End w:id="2"/>
          </w:p>
        </w:tc>
        <w:tc>
          <w:tcPr>
            <w:tcW w:w="2724" w:type="dxa"/>
            <w:shd w:val="clear" w:color="auto" w:fill="auto"/>
            <w:vAlign w:val="bottom"/>
          </w:tcPr>
          <w:p w:rsidR="0020401A" w:rsidRPr="0020401A" w:rsidRDefault="0020401A" w:rsidP="0020401A">
            <w:pPr>
              <w:widowControl w:val="0"/>
              <w:jc w:val="right"/>
              <w:rPr>
                <w:rFonts w:ascii="PT Astra Serif" w:hAnsi="PT Astra Serif"/>
                <w:lang w:eastAsia="ru-RU"/>
              </w:rPr>
            </w:pPr>
            <w:r w:rsidRPr="0020401A">
              <w:rPr>
                <w:rFonts w:ascii="PT Astra Serif" w:hAnsi="PT Astra Serif" w:cs="PT Astra Serif"/>
                <w:b/>
                <w:sz w:val="28"/>
                <w:szCs w:val="28"/>
              </w:rPr>
              <w:t>Г.Г. Прошин</w:t>
            </w:r>
          </w:p>
        </w:tc>
      </w:tr>
    </w:tbl>
    <w:p w:rsidR="0020401A" w:rsidRPr="0020401A" w:rsidRDefault="0020401A" w:rsidP="0020401A">
      <w:pPr>
        <w:spacing w:line="276" w:lineRule="auto"/>
        <w:jc w:val="center"/>
        <w:rPr>
          <w:rFonts w:ascii="PT Astra Serif" w:eastAsia="Calibri" w:hAnsi="PT Astra Serif"/>
          <w:b/>
          <w:bCs/>
          <w:sz w:val="28"/>
          <w:szCs w:val="28"/>
          <w:lang w:eastAsia="en-US"/>
        </w:rPr>
      </w:pPr>
    </w:p>
    <w:p w:rsidR="0020401A" w:rsidRPr="0020401A" w:rsidRDefault="0020401A" w:rsidP="0020401A">
      <w:pPr>
        <w:jc w:val="right"/>
        <w:rPr>
          <w:rFonts w:ascii="PT Astra Serif" w:eastAsia="Calibri" w:hAnsi="PT Astra Serif"/>
          <w:b/>
          <w:bCs/>
          <w:lang w:eastAsia="en-US"/>
        </w:rPr>
      </w:pPr>
      <w:r w:rsidRPr="0020401A">
        <w:rPr>
          <w:rFonts w:ascii="PT Astra Serif" w:eastAsia="Calibri" w:hAnsi="PT Astra Serif"/>
          <w:b/>
          <w:bCs/>
          <w:lang w:eastAsia="en-US"/>
        </w:rPr>
        <w:lastRenderedPageBreak/>
        <w:t xml:space="preserve">Приложение №1 </w:t>
      </w:r>
    </w:p>
    <w:p w:rsidR="0020401A" w:rsidRPr="0020401A" w:rsidRDefault="0020401A" w:rsidP="0020401A">
      <w:pPr>
        <w:jc w:val="right"/>
        <w:rPr>
          <w:rFonts w:ascii="PT Astra Serif" w:eastAsia="Calibri" w:hAnsi="PT Astra Serif"/>
          <w:b/>
          <w:bCs/>
          <w:lang w:eastAsia="en-US"/>
        </w:rPr>
      </w:pPr>
      <w:r w:rsidRPr="0020401A">
        <w:rPr>
          <w:rFonts w:ascii="PT Astra Serif" w:eastAsia="Calibri" w:hAnsi="PT Astra Serif"/>
          <w:b/>
          <w:bCs/>
          <w:lang w:eastAsia="en-US"/>
        </w:rPr>
        <w:t>к приказу от 25 03.2022 №30</w:t>
      </w:r>
    </w:p>
    <w:p w:rsidR="0020401A" w:rsidRPr="0020401A" w:rsidRDefault="0020401A" w:rsidP="0020401A">
      <w:pPr>
        <w:spacing w:line="276" w:lineRule="auto"/>
        <w:jc w:val="center"/>
        <w:rPr>
          <w:rFonts w:ascii="PT Astra Serif" w:eastAsia="Calibri" w:hAnsi="PT Astra Serif"/>
          <w:b/>
          <w:bCs/>
          <w:sz w:val="28"/>
          <w:szCs w:val="28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Положение</w:t>
      </w:r>
    </w:p>
    <w:p w:rsidR="0020401A" w:rsidRPr="0020401A" w:rsidRDefault="0020401A" w:rsidP="0020401A">
      <w:pPr>
        <w:spacing w:line="276" w:lineRule="auto"/>
        <w:jc w:val="center"/>
        <w:rPr>
          <w:rFonts w:ascii="PT Astra Serif" w:eastAsia="Calibri" w:hAnsi="PT Astra Serif"/>
          <w:b/>
          <w:bCs/>
          <w:sz w:val="28"/>
          <w:szCs w:val="28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 xml:space="preserve"> о системе наставничества педагогических работников </w:t>
      </w:r>
    </w:p>
    <w:p w:rsidR="0020401A" w:rsidRPr="0020401A" w:rsidRDefault="0020401A" w:rsidP="0020401A">
      <w:pPr>
        <w:spacing w:line="276" w:lineRule="auto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в МОУ Куркинской СОШ №1</w:t>
      </w:r>
    </w:p>
    <w:p w:rsidR="0020401A" w:rsidRPr="0020401A" w:rsidRDefault="0020401A" w:rsidP="0020401A">
      <w:pPr>
        <w:spacing w:line="276" w:lineRule="auto"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1. Общие положения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1.1. Настоящее Положение о системе наставничества педагогических работников в муниципальной общеобразовательном учреждении Куркинской средней общеобразовательной школе №1 (далее – Организация) определяет цели, задачи, формы и порядок осуществления наставничества (</w:t>
      </w:r>
      <w:r w:rsidRPr="0020401A">
        <w:rPr>
          <w:rFonts w:ascii="PT Astra Serif" w:eastAsia="Calibri" w:hAnsi="PT Astra Serif"/>
          <w:iCs/>
          <w:sz w:val="28"/>
          <w:szCs w:val="28"/>
          <w:lang w:eastAsia="en-US"/>
        </w:rPr>
        <w:t>далее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 Положение). Данное Положение разработано в соответствии с нормативной правовой базой в сфере образования и наставничества.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1.2. В Положении используются следующие понятия: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 xml:space="preserve">Наставник 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>– участник программы наставничества, имеющий измеримые позитивные результаты профессиональной деятельности, готовый и способный организовать индивидуальную траекторию профессионального развития наставляемого на основе его профессиональных затруднений, также обладающий опытом и навыками, необходимыми для стимуляции и поддержки процессов самореализации и самосовершенствования наставляемого.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hAnsi="PT Astra Serif"/>
          <w:lang w:eastAsia="ru-RU"/>
        </w:rPr>
      </w:pPr>
      <w:r w:rsidRPr="0020401A">
        <w:rPr>
          <w:rFonts w:ascii="PT Astra Serif" w:hAnsi="PT Astra Serif"/>
          <w:b/>
          <w:sz w:val="28"/>
          <w:szCs w:val="28"/>
          <w:lang w:eastAsia="ru-RU"/>
        </w:rPr>
        <w:t>Наставник-специалист</w:t>
      </w:r>
      <w:r w:rsidRPr="0020401A">
        <w:rPr>
          <w:rFonts w:ascii="PT Astra Serif" w:hAnsi="PT Astra Serif"/>
          <w:sz w:val="28"/>
          <w:szCs w:val="28"/>
          <w:lang w:eastAsia="ru-RU"/>
        </w:rPr>
        <w:t xml:space="preserve"> – педагогический работник Организации, который осуществляет наставничество по принципу «один на один» (</w:t>
      </w:r>
      <w:r w:rsidRPr="0020401A">
        <w:rPr>
          <w:rFonts w:ascii="PT Astra Serif" w:hAnsi="PT Astra Serif"/>
          <w:sz w:val="28"/>
          <w:szCs w:val="28"/>
          <w:lang w:val="en-US" w:eastAsia="ru-RU"/>
        </w:rPr>
        <w:t>One</w:t>
      </w:r>
      <w:r w:rsidRPr="0020401A">
        <w:rPr>
          <w:rFonts w:ascii="PT Astra Serif" w:hAnsi="PT Astra Serif"/>
          <w:sz w:val="28"/>
          <w:szCs w:val="28"/>
          <w:lang w:eastAsia="ru-RU"/>
        </w:rPr>
        <w:t>-о</w:t>
      </w:r>
      <w:r w:rsidRPr="0020401A">
        <w:rPr>
          <w:rFonts w:ascii="PT Astra Serif" w:hAnsi="PT Astra Serif"/>
          <w:sz w:val="28"/>
          <w:szCs w:val="28"/>
          <w:lang w:val="en-US" w:eastAsia="ru-RU"/>
        </w:rPr>
        <w:t>n</w:t>
      </w:r>
      <w:r w:rsidRPr="0020401A">
        <w:rPr>
          <w:rFonts w:ascii="PT Astra Serif" w:hAnsi="PT Astra Serif"/>
          <w:sz w:val="28"/>
          <w:szCs w:val="28"/>
          <w:lang w:eastAsia="ru-RU"/>
        </w:rPr>
        <w:t>-</w:t>
      </w:r>
      <w:r w:rsidRPr="0020401A">
        <w:rPr>
          <w:rFonts w:ascii="PT Astra Serif" w:hAnsi="PT Astra Serif"/>
          <w:sz w:val="28"/>
          <w:szCs w:val="28"/>
          <w:lang w:val="en-US" w:eastAsia="ru-RU"/>
        </w:rPr>
        <w:t>OneMentoring</w:t>
      </w:r>
      <w:r w:rsidRPr="0020401A">
        <w:rPr>
          <w:rFonts w:ascii="PT Astra Serif" w:hAnsi="PT Astra Serif"/>
          <w:sz w:val="28"/>
          <w:szCs w:val="28"/>
          <w:lang w:eastAsia="ru-RU"/>
        </w:rPr>
        <w:t xml:space="preserve">).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hAnsi="PT Astra Serif"/>
          <w:lang w:eastAsia="ru-RU"/>
        </w:rPr>
      </w:pPr>
      <w:r w:rsidRPr="0020401A">
        <w:rPr>
          <w:rFonts w:ascii="PT Astra Serif" w:hAnsi="PT Astra Serif"/>
          <w:b/>
          <w:sz w:val="28"/>
          <w:szCs w:val="28"/>
          <w:lang w:eastAsia="ru-RU"/>
        </w:rPr>
        <w:t>Старший наставник</w:t>
      </w:r>
      <w:r w:rsidRPr="0020401A">
        <w:rPr>
          <w:rFonts w:ascii="PT Astra Serif" w:hAnsi="PT Astra Serif"/>
          <w:sz w:val="28"/>
          <w:szCs w:val="28"/>
          <w:lang w:eastAsia="ru-RU"/>
        </w:rPr>
        <w:t xml:space="preserve"> - педагогический работник Организации, который осуществляет наставничество по принципу «равный – равному» (</w:t>
      </w:r>
      <w:r w:rsidRPr="0020401A">
        <w:rPr>
          <w:rFonts w:ascii="PT Astra Serif" w:hAnsi="PT Astra Serif"/>
          <w:sz w:val="28"/>
          <w:szCs w:val="28"/>
          <w:lang w:val="en-US" w:eastAsia="ru-RU"/>
        </w:rPr>
        <w:t>Peer</w:t>
      </w:r>
      <w:r w:rsidRPr="0020401A">
        <w:rPr>
          <w:rFonts w:ascii="PT Astra Serif" w:hAnsi="PT Astra Serif"/>
          <w:sz w:val="28"/>
          <w:szCs w:val="28"/>
          <w:lang w:eastAsia="ru-RU"/>
        </w:rPr>
        <w:t>-</w:t>
      </w:r>
      <w:r w:rsidRPr="0020401A">
        <w:rPr>
          <w:rFonts w:ascii="PT Astra Serif" w:hAnsi="PT Astra Serif"/>
          <w:sz w:val="28"/>
          <w:szCs w:val="28"/>
          <w:lang w:val="en-US" w:eastAsia="ru-RU"/>
        </w:rPr>
        <w:t>to</w:t>
      </w:r>
      <w:r w:rsidRPr="0020401A">
        <w:rPr>
          <w:rFonts w:ascii="PT Astra Serif" w:hAnsi="PT Astra Serif"/>
          <w:sz w:val="28"/>
          <w:szCs w:val="28"/>
          <w:lang w:eastAsia="ru-RU"/>
        </w:rPr>
        <w:t>-</w:t>
      </w:r>
      <w:r w:rsidRPr="0020401A">
        <w:rPr>
          <w:rFonts w:ascii="PT Astra Serif" w:hAnsi="PT Astra Serif"/>
          <w:sz w:val="28"/>
          <w:szCs w:val="28"/>
          <w:lang w:val="en-US" w:eastAsia="ru-RU"/>
        </w:rPr>
        <w:t>PeerMentoring</w:t>
      </w:r>
      <w:r w:rsidRPr="0020401A">
        <w:rPr>
          <w:rFonts w:ascii="PT Astra Serif" w:hAnsi="PT Astra Serif"/>
          <w:sz w:val="28"/>
          <w:szCs w:val="28"/>
          <w:lang w:eastAsia="ru-RU"/>
        </w:rPr>
        <w:t xml:space="preserve">).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hAnsi="PT Astra Serif"/>
          <w:lang w:eastAsia="ru-RU"/>
        </w:rPr>
      </w:pPr>
      <w:r w:rsidRPr="0020401A">
        <w:rPr>
          <w:rFonts w:ascii="PT Astra Serif" w:hAnsi="PT Astra Serif"/>
          <w:b/>
          <w:sz w:val="28"/>
          <w:szCs w:val="28"/>
          <w:lang w:eastAsia="ru-RU"/>
        </w:rPr>
        <w:t>Ведущий наставник</w:t>
      </w:r>
      <w:r w:rsidRPr="0020401A">
        <w:rPr>
          <w:rFonts w:ascii="PT Astra Serif" w:hAnsi="PT Astra Serif"/>
          <w:sz w:val="28"/>
          <w:szCs w:val="28"/>
          <w:lang w:eastAsia="ru-RU"/>
        </w:rPr>
        <w:t xml:space="preserve"> - педагогический работник Организации, который осуществляет деятельность в рамках командного наставничества (</w:t>
      </w:r>
      <w:r w:rsidRPr="0020401A">
        <w:rPr>
          <w:rFonts w:ascii="PT Astra Serif" w:hAnsi="PT Astra Serif"/>
          <w:sz w:val="28"/>
          <w:szCs w:val="28"/>
          <w:lang w:val="en-US" w:eastAsia="ru-RU"/>
        </w:rPr>
        <w:t>TeamMentoring</w:t>
      </w:r>
      <w:r w:rsidRPr="0020401A">
        <w:rPr>
          <w:rFonts w:ascii="PT Astra Serif" w:hAnsi="PT Astra Serif"/>
          <w:sz w:val="28"/>
          <w:szCs w:val="28"/>
          <w:lang w:eastAsia="ru-RU"/>
        </w:rPr>
        <w:t>).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Наставляемый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>– участник программы наставничества, который через взаимодействие с наставником и при его помощи и поддержке приобретает новый опыт, развивает необходимые навыки и компетенции, добивается предсказуемых результатов, преодолевая тем самым свои профессиональные затруднения.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iCs/>
          <w:sz w:val="28"/>
          <w:szCs w:val="28"/>
          <w:lang w:eastAsia="en-US"/>
        </w:rPr>
        <w:t>Индивидуальная образовательная траектория наставляемого (ИОТН)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–это краткосрочная и/или долгосрочная (сроки реализации определяются целями и задачами программы наставничества) образовательная программа профессионального самосовершенствования педагогического работника в рамках формального и неформального образования, реализуемая на основе оценки профессиональных дефицитов и образовательных потребностей.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iCs/>
          <w:sz w:val="28"/>
          <w:szCs w:val="28"/>
          <w:lang w:eastAsia="en-US"/>
        </w:rPr>
        <w:t>Форма наставничества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 способ реализации системы наставничества через организацию работы наставнической пары/группы, участники которой находятся в 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lastRenderedPageBreak/>
        <w:t xml:space="preserve">заданной ролевой ситуации, определяемой основной деятельностью и позицией участников.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iCs/>
          <w:sz w:val="28"/>
          <w:szCs w:val="28"/>
          <w:lang w:eastAsia="en-US"/>
        </w:rPr>
        <w:t>Программа наставничества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 программа, включающая описание форм и видов наставничества, участников наставнической деятельности, направления наставнической деятельности и перечень мероприятий, нацеленных на устранение выявленных профессиональных затруднений наставляемого и на поддержку его сильных сторон.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1.3. Основными принципами системы наставничества педагогических работников являются: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1) принцип научности, предполагающий применение научно обоснованных методик и технологий в сфере наставничества педагогических работников;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2) принцип системности и стратегической целостности, предполагающий разработку и реализацию практик наставничества с максимальным охватом всех необходимых компонентов системы образования на федеральном, региональном, муниципальном уровнях и уровне Организации;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3) принцип </w:t>
      </w:r>
      <w:r w:rsidRPr="0020401A">
        <w:rPr>
          <w:rFonts w:ascii="PT Astra Serif" w:eastAsia="Calibri" w:hAnsi="PT Astra Serif"/>
          <w:iCs/>
          <w:sz w:val="28"/>
          <w:szCs w:val="28"/>
          <w:lang w:eastAsia="en-US"/>
        </w:rPr>
        <w:t>легитимности,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>подразумевающий соответствие деятельности по реализации программы наставничества законодательству Российской Федерации, региональной нормативно-правовой базе;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4) принцип </w:t>
      </w:r>
      <w:r w:rsidRPr="0020401A">
        <w:rPr>
          <w:rFonts w:ascii="PT Astra Serif" w:eastAsia="Calibri" w:hAnsi="PT Astra Serif"/>
          <w:iCs/>
          <w:sz w:val="28"/>
          <w:szCs w:val="28"/>
          <w:lang w:eastAsia="en-US"/>
        </w:rPr>
        <w:t>обеспечения суверенных прав личности,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предполагающий приоритет интересов личности и личностного развития педагога в процессе его профессионального и социального развития, честность и открытость взаимоотношений, уважение к личности наставляемого и наставника;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5) принцип </w:t>
      </w:r>
      <w:r w:rsidRPr="0020401A">
        <w:rPr>
          <w:rFonts w:ascii="PT Astra Serif" w:eastAsia="Calibri" w:hAnsi="PT Astra Serif"/>
          <w:iCs/>
          <w:sz w:val="28"/>
          <w:szCs w:val="28"/>
          <w:lang w:eastAsia="en-US"/>
        </w:rPr>
        <w:t>добровольности, свободы выбора, учета многофакторности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в определении и совместной деятельности наставника и наставляемого;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6) принцип </w:t>
      </w:r>
      <w:r w:rsidRPr="0020401A">
        <w:rPr>
          <w:rFonts w:ascii="PT Astra Serif" w:eastAsia="Calibri" w:hAnsi="PT Astra Serif"/>
          <w:iCs/>
          <w:sz w:val="28"/>
          <w:szCs w:val="28"/>
          <w:lang w:eastAsia="en-US"/>
        </w:rPr>
        <w:t>аксиологичности,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подразумевающий формирование у наставляемого и наставника ценностных отношений к профессиональной деятельности, уважения к личности, государству и окружающей среде, общечеловеческим ценностям;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7) принцип </w:t>
      </w:r>
      <w:r w:rsidRPr="0020401A">
        <w:rPr>
          <w:rFonts w:ascii="PT Astra Serif" w:eastAsia="Calibri" w:hAnsi="PT Astra Serif"/>
          <w:iCs/>
          <w:sz w:val="28"/>
          <w:szCs w:val="28"/>
          <w:lang w:eastAsia="en-US"/>
        </w:rPr>
        <w:t>личной ответственности,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предполагающий ответственное поведение всех субъектов наставнической деятельности – куратора, наставника, наставляемого и пр. к внедрению практик наставничества, его результатам, выбору коммуникативных стратегий и механизмов наставничества;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8) принцип </w:t>
      </w:r>
      <w:r w:rsidRPr="0020401A">
        <w:rPr>
          <w:rFonts w:ascii="PT Astra Serif" w:eastAsia="Calibri" w:hAnsi="PT Astra Serif"/>
          <w:iCs/>
          <w:sz w:val="28"/>
          <w:szCs w:val="28"/>
          <w:lang w:eastAsia="en-US"/>
        </w:rPr>
        <w:t>индивидуализации и персонализации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наставничества, направленный на сохранение индивидуальных приоритетов в создании для наставляемого индивидуальной траектории развития;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9) принцип </w:t>
      </w:r>
      <w:r w:rsidRPr="0020401A">
        <w:rPr>
          <w:rFonts w:ascii="PT Astra Serif" w:eastAsia="Calibri" w:hAnsi="PT Astra Serif"/>
          <w:iCs/>
          <w:sz w:val="28"/>
          <w:szCs w:val="28"/>
          <w:lang w:eastAsia="en-US"/>
        </w:rPr>
        <w:t>равенства,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признающий, что наставничество реализуется людьми, имеющими равный социальный статус педагога с соответствующей системой прав, обязанностей, ответственности, независимо от ролевой позиции в системе наставничества.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1.4. Участие в системе наставничества не должно наносить ущерба образовательному процессу Организации. Решение об освобождении наставника и 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lastRenderedPageBreak/>
        <w:t>наставляемого от выполнения должностных обязанностей для участия в мероприятиях плана реализации программы наставничества принимает руководитель Организации в исключительных случаях при условии обеспечения непрерывности образовательного процесса в Организации и замены их отсутствия.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567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2. Цель и задачи системы наставничества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2.1. </w:t>
      </w:r>
      <w:r w:rsidRPr="0020401A">
        <w:rPr>
          <w:rFonts w:ascii="PT Astra Serif" w:eastAsia="Calibri" w:hAnsi="PT Astra Serif"/>
          <w:iCs/>
          <w:sz w:val="28"/>
          <w:szCs w:val="28"/>
          <w:lang w:eastAsia="en-US"/>
        </w:rPr>
        <w:t>Цель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системы наставничества педагогических работников – реализация комплекса мер по созданию эффективной среды наставничества в Организации, способствующей непрерывному профессиональному росту и самоопределению, личностному и социальному развитию педагогических работников, самореализации и закреплению молодых/начинающих специалистов в педагогической профессии.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2.2. </w:t>
      </w:r>
      <w:r w:rsidRPr="0020401A">
        <w:rPr>
          <w:rFonts w:ascii="PT Astra Serif" w:eastAsia="Calibri" w:hAnsi="PT Astra Serif"/>
          <w:iCs/>
          <w:sz w:val="28"/>
          <w:szCs w:val="28"/>
          <w:lang w:eastAsia="en-US"/>
        </w:rPr>
        <w:t>Задачи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системы наставничества педагогических работников: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содействовать созданию в Организации психологически комфортной образовательной среды наставничества, способствующей раскрытию личностного, профессионального, творческого потенциала педагогов путем проектирования их индивидуальной профессиональной траектории;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– оказывать помощь в освоении цифровой информационно-коммуникативной среды, эффективных форматов непрерывного профессионального развития и методической поддержки педагогических работников Организации, региональных систем научно-методического сопровождения педагогических работников и управленческих кадров;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содействовать участию в стратегических партнерских отношениях, развитию горизонтальных связей в сфере наставничества на школьном и внешкольном уровнях;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– способствовать развитию профессиональных компетенций педагогов в условиях цифровой образовательной среды, востребованности использования современных информационно-коммуникативных и педагогических технологий путем внедрения разнообразных, в том числе реверсивных, сетевых и дистанционных форм наставничества;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содействовать увеличению числа закрепившихся в профессии педагогических кадров, в том числе молодых/начинающих педагогов;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оказывать помощь в профессиональной и должностной адаптации педагога, в отношении которого осуществляется наставничество, к условиям осуществления педагогической деятельности конкретной Организации, в ознакомлении с традициями и укладом школьной жизни, а также в преодолении профессиональных трудностей, возникающих при выполнении должностных обязанностей;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обеспечивать формирование и развитие профессиональных знаний и навыков педагога, в отношении которого осуществляется наставничество;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ускорять процесс профессионального становления и развития педагога, в отношении которого осуществляется наставничество, развивать его способность 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lastRenderedPageBreak/>
        <w:t xml:space="preserve">самостоятельно, качественно и ответственно выполнять возложенные функциональные обязанности в соответствии с замещаемой должностью;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содействовать в выработке навыков профессионального поведения педагога, в отношении которого осуществляется наставничество, соответствующего профессионально-этическим принципам, а также требованиям, установленным законодательством;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– знакомить педагогов, в отношении которых осуществляется наставничество, с эффективными формами и методами индивидуальной работы и работы в коллективе, направленными на развитие их способности самостоятельно и качественно выполнять возложенные на них должностные обязанности, повышать свой профессиональный уровень.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567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sz w:val="28"/>
          <w:szCs w:val="28"/>
          <w:lang w:eastAsia="en-US"/>
        </w:rPr>
        <w:t>3. Формы наставничества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В Организации применяются разнообразные формы наставничества («педагог – педагог», «руководитель Организации – педагог», «педагог– молодой педагог Организации» и др.) по отношению к наставнику или группе наставляемых. Формы наставничества используются как в одном виде, так и в комплексе, в зависимости от запланированных эффектов.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При реализации наставничества в Организации применяются: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Cs/>
          <w:iCs/>
          <w:sz w:val="28"/>
          <w:szCs w:val="28"/>
          <w:lang w:eastAsia="en-US"/>
        </w:rPr>
        <w:t>1. Виртуальное (дистанционное) наставничество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>– дистанционная форма организации наставничества с использованием информационно-коммуникационных технологий, таких как видеоконференции, платформы для дистанционного обучения, социальные сети и онлайн-сообщества, тематические интернет-порталы и др. Обеспечивает постоянное профессиональное и творческое общение, обмен опытом между наставником и наставляемым, позволяет дистанционно сформировать пары «наставник – наставляемый», привлечь профессионалов и сформировать банк данных наставников, делает наставничество доступным для широкого круга лиц.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Cs/>
          <w:iCs/>
          <w:sz w:val="28"/>
          <w:szCs w:val="28"/>
          <w:lang w:eastAsia="en-US"/>
        </w:rPr>
        <w:t>2. Наставничество в группе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 форма наставничества, когда один наставник взаимодействует с группой наставляемых одновременно (от двух и более человек).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Cs/>
          <w:iCs/>
          <w:sz w:val="28"/>
          <w:szCs w:val="28"/>
          <w:lang w:eastAsia="en-US"/>
        </w:rPr>
        <w:t>3. Краткосрочное, или целеполагающее наставничество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 наставник и наставляемый встречаются по заранее установленному графику для постановки конкретных целей, ориентированных на определенные краткосрочные результаты. Наставляемый должен приложить определенные усилия, чтобы проявить себя в период между встречами и достичь поставленных целей.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Cs/>
          <w:iCs/>
          <w:sz w:val="28"/>
          <w:szCs w:val="28"/>
          <w:lang w:eastAsia="en-US"/>
        </w:rPr>
        <w:t>4. Реверсивное наставничество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 профессионал младшего возраста становится наставником опытного работника по вопросам новых тенденций, технологий, а опытный педагог становится наставником молодого педагога в вопросах методики и организации учебно-воспитательного процесса.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Cs/>
          <w:iCs/>
          <w:sz w:val="28"/>
          <w:szCs w:val="28"/>
          <w:lang w:eastAsia="en-US"/>
        </w:rPr>
        <w:lastRenderedPageBreak/>
        <w:t>5. Ситуационное наставничество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 наставник оказывает помощь или консультацию всякий раз, когда наставляемый нуждается в них. Как правило, роль наставника состоит в том, чтобы обеспечить немедленное реагирование на ту или иную ситуацию, значимую для его подопечного.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Cs/>
          <w:iCs/>
          <w:sz w:val="28"/>
          <w:szCs w:val="28"/>
          <w:lang w:eastAsia="en-US"/>
        </w:rPr>
        <w:t>6. Скоростное наставничество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>– однократная встреча наставляемого (наставляемых) с наставником более высокого уровня (профессионалом / компетентным лицом) с целью построения взаимоотношений с другими работниками, объединенными общими проблемами и интересами или обмена опытом. Такие встречи помогают формулировать и устанавливать цели индивидуального развития и карьерного роста на основе информации, полученной из авторитетных источников, обменяться мнениями и личным опытом, а также наладить отношения «наставник – наставляемый» («равный – равному»).</w:t>
      </w:r>
    </w:p>
    <w:p w:rsidR="0020401A" w:rsidRPr="0020401A" w:rsidRDefault="0020401A" w:rsidP="0020401A">
      <w:pPr>
        <w:spacing w:line="276" w:lineRule="auto"/>
        <w:ind w:firstLine="567"/>
        <w:jc w:val="center"/>
        <w:rPr>
          <w:rFonts w:ascii="PT Astra Serif" w:eastAsia="Calibri" w:hAnsi="PT Astra Serif"/>
          <w:b/>
          <w:bCs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567"/>
        <w:jc w:val="center"/>
        <w:rPr>
          <w:rFonts w:ascii="PT Astra Serif" w:eastAsia="Calibri" w:hAnsi="PT Astra Serif"/>
          <w:b/>
          <w:bCs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567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4. Организация системы наставничества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4.1. Наставничество организуется на основании приказа руководителя Организации «Об утверждении положения о системе наставничества педагогических работников в МОУ Куркинской СОШ №1».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4.2. Педагогический работник назначается наставником с его письменного согласия приказом руководителя Организации.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4.3. Руководитель Организации: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осуществляет общее руководство и координацию внедрения (применения) системы (целевой модели) наставничества педагогических работников в Организации;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издает локальные акты Организации о внедрении (применении) модели наставничества и организации наставничества педагогических работников в Организации;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утверждает куратора (ведущего наставника) реализации программ наставничества, способствует отбору наставников и наставляемых, а также утверждает их;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утверждает дорожную карту (план мероприятий) по реализации положения о системе наставничества педагогических работников в Организации;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издает приказ(ы) о закреплении наставнических пар/групп с письменного согласия их участников на возложение на них дополнительных обязанностей, связанных с наставнической деятельностью;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способствует созданию сетевого взаимодействия в сфере наставничества, осуществляет контакты с различными учреждениями и организациями по проблемам наставничества (заключение договоров о сотрудничестве, о социальном партнерстве, проведение координационных совещаний, участие в конференциях, форумах, вебинарах, семинарах по проблемам наставничества и т.п.);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lastRenderedPageBreak/>
        <w:t>– способствует организации условий для непрерывного повышения профессионального мастерства педагогических работников, аккумулирования и распространения лучших практик наставничества педагогических работников.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4.4. Куратор (ведущий наставник) реализации программ наставничества: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назначается руководителем Организации из числа заместителей руководителя;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своевременно (не менее одного раза в год) актуализирует информацию о наличии в Организации педагогов, которых необходимо включить в наставническую деятельность в качестве наставляемых;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предлагает руководителю Организации для утверждения состав школьного методического объединения наставников (при необходимости его создания);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– разрабатывает дорожную карту (план мероприятий) по реализации положения о системе наставничества педагогических работников в Организации;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– совместно с системным администратором ведет банк (персонифицированный учет) наставников и наставляемых, в том числе в цифровом формате с использованием ресурсов Интернета – официального сайта Организации / страницы, социальных сетей;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формирует банк программ наставничества педагогических работников, осуществляет описание наиболее успешного и эффективного опыта совместно со школьным методическим советом наставников и системным администратором;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осуществляет координацию деятельности по наставничеству с ответственными и неформальными представителями региональной системы наставничества, с сетевыми педагогическими сообществами;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– организует повышение уровня профессионального мастерства наставников, в том числе на стажировочных площадках и в базовых школах, с привлечением наставников из других Организаций;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курирует процесс разработки и реализации программ наставничества;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организует совместно с руководителем Организации мониторинг реализации системы наставничества педагогических работников в Организации;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осуществляет мониторинг эффективности и результативности реализации системы наставничества в Организации, оценку вовлеченности педагогов в различные формы наставничества и повышения квалификации педагогических работников, формирует итоговый аналитический отчет о реализации системы наставничества, реализации программ наставничества педагогических работников;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фиксирует данные о количестве участников программ наставничества в формах статистического наблюдения (совместно с системным администратором).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4.5. Старший наставник, наставник-специалист: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совместно с ведущим наставником принимает участие в разработке локальных актов и информационно-методического сопровождения в сфере наставничества педагогических работников в Организации;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lastRenderedPageBreak/>
        <w:t>– ведет учет сведений о молодых/начинающих специалистах и иных категориях наставляемых и их наставниках; помогает подбирать и закрепляет пары/группы наставников и наставляемых по определенным вопросам (предметное содержание, методика обучения и преподавания, воспитательная деятельность, организация урочной и внеурочной деятельности, психолого-педагогическое сопровождение наставляемых и наставников и т.п.);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разрабатывает, апробирует и реализует программы наставничества, содержание которых соответствует запросу отдельных педагогов и групп педагогических работников;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принимает участие в разработке методического сопровождения разнообразных форм наставничества педагогических работников;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осуществляет подготовку участников программ наставничества к мероприятиям: конкурсам профессионального мастерства, форумам, научно-практическим конференциям, фестивалям и т.д.;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осуществляет организационно-педагогическое, учебно-методическое, обеспечение реализации программ наставничества в Организации;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участвует в мониторинге реализации программ наставничества педагогических работников;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совместно с руководителем Организации, ведущим наставником участвует в разработке материальных и нематериальных стимулов поощрения наставников;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принимает участие в формировании банка лучших практик наставничества педагогических работников, информационном сопровождении программ наставничества на сайте (специализированной странице сайта) Организации и социальных сетях (совместно с ведущим наставником и системным администратором).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Старший наставник возглавляет методическое объединение.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567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5. Права и обязанности наставника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5.1. Права наставника: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привлекать для оказания помощи наставляемому других педагогических работников Организации с их согласия;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знакомиться в установленном порядке с материалами личного дела наставляемого или получать другую информацию о лице, в отношении которого осуществляется наставничество;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обращаться с заявлением к ведущему наставнику и руководителю Организации с просьбой о сложении с него обязанностей наставника;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осуществлять мониторинг деятельности наставляемого в форме личной проверки выполнения заданий.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5.2. Обязанности наставника: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lastRenderedPageBreak/>
        <w:t xml:space="preserve">– руководствоваться требованиями законодательства Российской Федерации, региональными и локальными нормативными правовыми актами Организации при осуществлении наставнической деятельности;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находиться во взаимодействии со всеми структурами Организации, осуществляющими работу с наставляемыми по программе наставничества (предметные кафедры, психологические службы, школа молодого учителя, методический (педагогический) совет и пр.);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осуществлять включение наставляемых в общественную жизнь коллектива, содействовать расширению общекультурного и профессионального кругозора, в т.ч. и на личном примере;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создавать условия для созидания и научного поиска, творчества в педагогическом процессе через привлечение к инновационной деятельности;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содействовать укреплению и повышению уровня престижности преподавательской деятельности, организуя участие в мероприятиях для наставляемых различных уровней (профессиональные конкурсы, конференции, форумы и др.);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участвовать в обсуждении вопросов, связанных с педагогической деятельностью наставляемых, вносить предложения о его поощрении или применении мер дисциплинарного воздействия;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– рекомендовать участие наставляемых в профессиональных региональных и федеральных конкурсах, оказывать всестороннюю поддержку и методическое сопровождение.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b/>
          <w:bCs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567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6. Права и обязанности наставляемого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6.1. Права наставляемого: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систематически повышать свой профессиональный уровень;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участвовать в составлении программы наставничества педагогических работников;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обращаться к наставнику за помощью по вопросам, связанным с должностными обязанностями, профессиональной деятельностью;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– вносить на рассмотрение предложения по совершенствованию программ наставничества педагогических работников Организации;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обращаться к ведущему наставнику и руководителю Организации с ходатайством о замене старшего наставника, наставника-специалиста.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5.2. Обязанности наставляемого: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изучать Федеральный закон от 29 декабря 2012 г. № 273-ФЗ «Об образовании в Российской Федерации», иные федеральные, региональные, муниципальные и локальные нормативные правовые акты, регулирующие образовательную деятельность, деятельность в сфере наставничества педагогических работников;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lastRenderedPageBreak/>
        <w:t xml:space="preserve">– реализовывать мероприятия плана программы наставничества в установленные сроки;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соблюдать правила внутреннего трудового распорядка Организации;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знать обязанности, предусмотренные должностной инструкцией, основные направления профессиональной деятельности, полномочия и организацию работы в Организации;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выполнять указания и рекомендации наставника по исполнению должностных, профессиональных обязанностей;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совершенствовать профессиональные навыки, практические приемы и способы качественного исполнения должностных обязанностей;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устранять совместно с наставником допущенные ошибки и выявленные затруднения;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проявлять дисциплинированность, организованность и культуру в работе и учебе;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– учиться у наставника передовым, инновационным методам и формам работы, правильно строить свои взаимоотношения с ним.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567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7. Процесс формирования пар и групп наставников и педагогов,</w:t>
      </w:r>
    </w:p>
    <w:p w:rsidR="0020401A" w:rsidRPr="0020401A" w:rsidRDefault="0020401A" w:rsidP="0020401A">
      <w:pPr>
        <w:spacing w:line="276" w:lineRule="auto"/>
        <w:ind w:firstLine="567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в отношении которых осуществляется наставничество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7.1. Формирование наставнических пар/групп осуществляется по основным критериям: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профессиональный профиль или личный (компетентностный) опыт наставника должны соответствовать запросам наставляемого/ых;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– у наставнической пары/группы должен сложиться взаимный интерес и симпатия, позволяющие в будущем эффективно взаимодействовать в рамках программы наставничества.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7.2. Сформированные на добровольной основе, с непосредственным участием ведущего наставника, старших наставников, наставников-специалистов и педагогов, в отношении которых осуществляется наставничество, пары/группы утверждаются приказом руководителя Организации.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567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8. Завершение программы наставничества</w:t>
      </w:r>
    </w:p>
    <w:p w:rsidR="0020401A" w:rsidRPr="0020401A" w:rsidRDefault="0020401A" w:rsidP="0020401A">
      <w:pPr>
        <w:spacing w:line="276" w:lineRule="auto"/>
        <w:ind w:firstLine="567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8.1. Завершение программы наставничества происходит в случае: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завершения плана мероприятий программы наставничества в полном объеме;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– по инициативе наставника или наставляемого и/или обоюдному решению (по уважительным обстоятельствам);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lastRenderedPageBreak/>
        <w:t xml:space="preserve">– по инициативе ведущего наставника (в случае недолжного исполнения программы наставничества в силу различных обстоятельств со стороны наставника и (или) наставляемого – форс-мажора).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8.2. Изменение сроков реализации программы наставничества педагогических работников.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По обоюдному согласию наставника и наставляемого/ых педагогов возможно продление срока реализации программы наставничества или корректировка ее содержания (например, плана мероприятий, формы наставничества).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426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9. Условия публикации результатов программы наставничества педагогических работников на сайте Организации</w:t>
      </w:r>
    </w:p>
    <w:p w:rsidR="0020401A" w:rsidRPr="0020401A" w:rsidRDefault="0020401A" w:rsidP="0020401A">
      <w:pPr>
        <w:spacing w:line="276" w:lineRule="auto"/>
        <w:ind w:firstLine="426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9.1. Для размещения информации о реализации программы наставничества педагогических работников на официальном сайте Организации создается специальный раздел (рубрика).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color w:val="000000"/>
          <w:sz w:val="28"/>
          <w:szCs w:val="28"/>
          <w:lang w:eastAsia="en-US"/>
        </w:rPr>
        <w:t xml:space="preserve">На сайте размещаются сведения о реализуемых </w:t>
      </w: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программах наставничества педагогических работников, базы наставников и наставляемых, лучшие кейсы программ наставничества педагогических работников, федеральная, региональная и локальная нормативно-правовая база в сфере наставничества педагогических работников, методические рекомендации, новости и анонсы мероприятий и программ наставничества педагогических работников в Организации и др.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>9.2. Результаты программ наставничества педагогических работников в Организации публикуются после их завершения.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center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b/>
          <w:bCs/>
          <w:sz w:val="28"/>
          <w:szCs w:val="28"/>
          <w:lang w:eastAsia="en-US"/>
        </w:rPr>
        <w:t>10. Заключительные положения</w:t>
      </w:r>
    </w:p>
    <w:p w:rsidR="0020401A" w:rsidRPr="0020401A" w:rsidRDefault="0020401A" w:rsidP="0020401A">
      <w:pPr>
        <w:spacing w:line="276" w:lineRule="auto"/>
        <w:ind w:firstLine="709"/>
        <w:rPr>
          <w:rFonts w:ascii="PT Astra Serif" w:eastAsia="Calibri" w:hAnsi="PT Astra Serif"/>
          <w:sz w:val="28"/>
          <w:szCs w:val="28"/>
          <w:lang w:eastAsia="en-US"/>
        </w:rPr>
      </w:pP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20401A">
        <w:rPr>
          <w:rFonts w:ascii="PT Astra Serif" w:eastAsia="Calibri" w:hAnsi="PT Astra Serif"/>
          <w:sz w:val="28"/>
          <w:szCs w:val="28"/>
          <w:lang w:eastAsia="en-US"/>
        </w:rPr>
        <w:t xml:space="preserve">10.1. Настоящее Положение вступает в силу с момента утверждения руководителем Организации и действует бессрочно. </w:t>
      </w:r>
    </w:p>
    <w:p w:rsidR="0020401A" w:rsidRPr="0020401A" w:rsidRDefault="0020401A" w:rsidP="0020401A">
      <w:pPr>
        <w:spacing w:line="276" w:lineRule="auto"/>
        <w:ind w:firstLine="709"/>
        <w:jc w:val="both"/>
        <w:rPr>
          <w:rFonts w:ascii="PT Astra Serif" w:hAnsi="PT Astra Serif"/>
          <w:lang w:eastAsia="ru-RU"/>
        </w:rPr>
      </w:pPr>
      <w:r w:rsidRPr="0020401A">
        <w:rPr>
          <w:rFonts w:ascii="PT Astra Serif" w:hAnsi="PT Astra Serif"/>
          <w:sz w:val="28"/>
          <w:szCs w:val="28"/>
          <w:lang w:eastAsia="ru-RU"/>
        </w:rPr>
        <w:t>10.2. В настоящее Положение могут быть внесены изменения и дополнения в соответствии с вновь принятыми законодательными и иными нормативными актами Российской Федерации и вновь принятыми локальными нормативными актами Организации.</w:t>
      </w:r>
    </w:p>
    <w:p w:rsidR="0020401A" w:rsidRPr="0020401A" w:rsidRDefault="0020401A" w:rsidP="0020401A">
      <w:pPr>
        <w:rPr>
          <w:lang w:eastAsia="ru-RU"/>
        </w:rPr>
      </w:pPr>
    </w:p>
    <w:p w:rsidR="00DF0CBF" w:rsidRDefault="00DF0CBF">
      <w:pPr>
        <w:jc w:val="both"/>
        <w:rPr>
          <w:rFonts w:ascii="PT Astra Serif" w:hAnsi="PT Astra Serif"/>
        </w:rPr>
        <w:sectPr w:rsidR="00DF0CBF" w:rsidSect="001207CA">
          <w:headerReference w:type="default" r:id="rId9"/>
          <w:headerReference w:type="first" r:id="rId10"/>
          <w:pgSz w:w="11906" w:h="16838"/>
          <w:pgMar w:top="568" w:right="567" w:bottom="1134" w:left="1134" w:header="0" w:footer="0" w:gutter="0"/>
          <w:cols w:space="720"/>
          <w:formProt w:val="0"/>
          <w:titlePg/>
          <w:docGrid w:linePitch="360"/>
        </w:sectPr>
      </w:pPr>
    </w:p>
    <w:p w:rsidR="00DF0CBF" w:rsidRDefault="00DF0CBF" w:rsidP="00DF0CBF">
      <w:pPr>
        <w:jc w:val="right"/>
        <w:rPr>
          <w:rFonts w:ascii="PT Astra Serif" w:hAnsi="PT Astra Serif"/>
        </w:rPr>
      </w:pPr>
      <w:r>
        <w:rPr>
          <w:rFonts w:ascii="PT Astra Serif" w:hAnsi="PT Astra Serif" w:hint="eastAsia"/>
        </w:rPr>
        <w:lastRenderedPageBreak/>
        <w:t>П</w:t>
      </w:r>
      <w:r>
        <w:rPr>
          <w:rFonts w:ascii="PT Astra Serif" w:hAnsi="PT Astra Serif"/>
        </w:rPr>
        <w:t xml:space="preserve">риложение </w:t>
      </w:r>
      <w:r w:rsidR="0020401A">
        <w:rPr>
          <w:rFonts w:ascii="PT Astra Serif" w:hAnsi="PT Astra Serif"/>
        </w:rPr>
        <w:t>2</w:t>
      </w:r>
      <w:r>
        <w:rPr>
          <w:rFonts w:ascii="PT Astra Serif" w:hAnsi="PT Astra Serif"/>
        </w:rPr>
        <w:t>.</w:t>
      </w:r>
    </w:p>
    <w:tbl>
      <w:tblPr>
        <w:tblStyle w:val="afa"/>
        <w:tblW w:w="0" w:type="auto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6"/>
      </w:tblGrid>
      <w:tr w:rsidR="00DF0CBF" w:rsidTr="00BB0EAE">
        <w:tc>
          <w:tcPr>
            <w:tcW w:w="4046" w:type="dxa"/>
          </w:tcPr>
          <w:p w:rsidR="00DF0CBF" w:rsidRDefault="00DF0CBF" w:rsidP="00BB0EAE">
            <w:pPr>
              <w:rPr>
                <w:sz w:val="18"/>
                <w:szCs w:val="18"/>
              </w:rPr>
            </w:pPr>
            <w:r w:rsidRPr="006C205F">
              <w:rPr>
                <w:rFonts w:eastAsia="Calibri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-8890</wp:posOffset>
                  </wp:positionV>
                  <wp:extent cx="1424940" cy="1456690"/>
                  <wp:effectExtent l="0" t="0" r="3810" b="0"/>
                  <wp:wrapNone/>
                  <wp:docPr id="3" name="Рисунок 3" descr="Печать штам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ечать штам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8554" t="72395" r="40425" b="119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1456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30561">
              <w:rPr>
                <w:sz w:val="18"/>
                <w:szCs w:val="18"/>
              </w:rPr>
              <w:t>Утверждаю.</w:t>
            </w:r>
          </w:p>
          <w:p w:rsidR="00DF0CBF" w:rsidRPr="00830561" w:rsidRDefault="00DF0CBF" w:rsidP="00BB0EAE">
            <w:pPr>
              <w:rPr>
                <w:sz w:val="18"/>
                <w:szCs w:val="18"/>
              </w:rPr>
            </w:pPr>
            <w:r w:rsidRPr="006C205F">
              <w:rPr>
                <w:rFonts w:eastAsia="Calibri"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48260</wp:posOffset>
                  </wp:positionV>
                  <wp:extent cx="1993265" cy="714375"/>
                  <wp:effectExtent l="0" t="0" r="0" b="0"/>
                  <wp:wrapNone/>
                  <wp:docPr id="1" name="Рисунок 1" descr="Подпись директо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одпись директо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93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26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t>Директор М</w:t>
            </w:r>
            <w:r w:rsidRPr="00830561">
              <w:rPr>
                <w:sz w:val="18"/>
                <w:szCs w:val="18"/>
              </w:rPr>
              <w:t>ОУ</w:t>
            </w:r>
            <w:r>
              <w:rPr>
                <w:sz w:val="18"/>
                <w:szCs w:val="18"/>
              </w:rPr>
              <w:t>Куркинская СОШ №1</w:t>
            </w:r>
          </w:p>
          <w:p w:rsidR="00DF0CBF" w:rsidRPr="00830561" w:rsidRDefault="00DF0CBF" w:rsidP="00BB0E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___________________________Прошин Г.Г.</w:t>
            </w:r>
          </w:p>
          <w:p w:rsidR="00DF0CBF" w:rsidRDefault="00DF0CBF" w:rsidP="00BB0E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Приказ № 30 от  28.03.2022 </w:t>
            </w:r>
            <w:r w:rsidRPr="00830561">
              <w:rPr>
                <w:sz w:val="18"/>
                <w:szCs w:val="18"/>
              </w:rPr>
              <w:t>года</w:t>
            </w:r>
          </w:p>
          <w:p w:rsidR="00DF0CBF" w:rsidRDefault="00DF0CBF" w:rsidP="00BB0EAE">
            <w:pPr>
              <w:rPr>
                <w:sz w:val="18"/>
                <w:szCs w:val="18"/>
              </w:rPr>
            </w:pPr>
          </w:p>
        </w:tc>
      </w:tr>
    </w:tbl>
    <w:p w:rsidR="00DF0CBF" w:rsidRPr="00830561" w:rsidRDefault="00DF0CBF" w:rsidP="00DF0CBF">
      <w:pPr>
        <w:rPr>
          <w:sz w:val="18"/>
          <w:szCs w:val="18"/>
        </w:rPr>
      </w:pPr>
    </w:p>
    <w:p w:rsidR="00DF0CBF" w:rsidRPr="00830561" w:rsidRDefault="00DF0CBF" w:rsidP="00DF0CBF">
      <w:pPr>
        <w:rPr>
          <w:sz w:val="18"/>
          <w:szCs w:val="18"/>
        </w:rPr>
      </w:pPr>
    </w:p>
    <w:p w:rsidR="00DF0CBF" w:rsidRPr="00830561" w:rsidRDefault="00DF0CBF" w:rsidP="00DF0CBF">
      <w:pPr>
        <w:spacing w:line="274" w:lineRule="atLeast"/>
        <w:rPr>
          <w:b/>
          <w:bCs/>
        </w:rPr>
      </w:pPr>
    </w:p>
    <w:p w:rsidR="00DF0CBF" w:rsidRPr="00A95B61" w:rsidRDefault="00DF0CBF" w:rsidP="00DF0CBF">
      <w:pPr>
        <w:jc w:val="both"/>
        <w:rPr>
          <w:caps/>
        </w:rPr>
      </w:pPr>
    </w:p>
    <w:p w:rsidR="00DF0CBF" w:rsidRDefault="00DF0CBF" w:rsidP="00DF0CBF">
      <w:pPr>
        <w:jc w:val="right"/>
        <w:rPr>
          <w:b/>
        </w:rPr>
      </w:pPr>
    </w:p>
    <w:p w:rsidR="00DF0CBF" w:rsidRDefault="00DF0CBF" w:rsidP="00DF0CBF">
      <w:pPr>
        <w:jc w:val="center"/>
        <w:rPr>
          <w:b/>
        </w:rPr>
      </w:pPr>
      <w:r w:rsidRPr="0020050A">
        <w:rPr>
          <w:b/>
        </w:rPr>
        <w:t xml:space="preserve">«Дорожная карта» </w:t>
      </w:r>
      <w:r>
        <w:rPr>
          <w:b/>
        </w:rPr>
        <w:t xml:space="preserve">(план мероприятий) по </w:t>
      </w:r>
      <w:r w:rsidRPr="0020050A">
        <w:rPr>
          <w:b/>
        </w:rPr>
        <w:t xml:space="preserve">реализации </w:t>
      </w:r>
    </w:p>
    <w:p w:rsidR="00DF0CBF" w:rsidRPr="00727AF8" w:rsidRDefault="00DF0CBF" w:rsidP="00DF0CBF">
      <w:pPr>
        <w:jc w:val="center"/>
        <w:rPr>
          <w:b/>
        </w:rPr>
      </w:pPr>
      <w:r>
        <w:rPr>
          <w:b/>
        </w:rPr>
        <w:t xml:space="preserve">положения о системе </w:t>
      </w:r>
      <w:r w:rsidRPr="0020050A">
        <w:rPr>
          <w:b/>
        </w:rPr>
        <w:t>наставничества</w:t>
      </w:r>
      <w:r>
        <w:rPr>
          <w:b/>
        </w:rPr>
        <w:t xml:space="preserve"> педагогических работников</w:t>
      </w:r>
      <w:r w:rsidRPr="0020050A">
        <w:rPr>
          <w:b/>
        </w:rPr>
        <w:t xml:space="preserve"> в </w:t>
      </w:r>
      <w:r>
        <w:rPr>
          <w:b/>
        </w:rPr>
        <w:t>МОУ Куркинской СОШ №1</w:t>
      </w:r>
    </w:p>
    <w:p w:rsidR="00DF0CBF" w:rsidRPr="0020050A" w:rsidRDefault="00DF0CBF" w:rsidP="00DF0CBF">
      <w:pPr>
        <w:jc w:val="center"/>
        <w:rPr>
          <w:b/>
        </w:rPr>
      </w:pPr>
      <w:r>
        <w:rPr>
          <w:b/>
        </w:rPr>
        <w:t xml:space="preserve">   на 2022 -2023</w:t>
      </w:r>
      <w:r w:rsidRPr="0020050A">
        <w:rPr>
          <w:b/>
        </w:rPr>
        <w:t xml:space="preserve"> учебный год</w:t>
      </w:r>
    </w:p>
    <w:p w:rsidR="00DF0CBF" w:rsidRPr="0020050A" w:rsidRDefault="00DF0CBF" w:rsidP="00DF0CBF">
      <w:pPr>
        <w:jc w:val="center"/>
        <w:rPr>
          <w:b/>
        </w:rPr>
      </w:pPr>
    </w:p>
    <w:tbl>
      <w:tblPr>
        <w:tblStyle w:val="afa"/>
        <w:tblW w:w="0" w:type="auto"/>
        <w:tblLook w:val="04A0"/>
      </w:tblPr>
      <w:tblGrid>
        <w:gridCol w:w="659"/>
        <w:gridCol w:w="1982"/>
        <w:gridCol w:w="2391"/>
        <w:gridCol w:w="6073"/>
        <w:gridCol w:w="1677"/>
        <w:gridCol w:w="1778"/>
      </w:tblGrid>
      <w:tr w:rsidR="00DF0CBF" w:rsidTr="00BB0EAE">
        <w:tc>
          <w:tcPr>
            <w:tcW w:w="659" w:type="dxa"/>
          </w:tcPr>
          <w:p w:rsidR="00DF0CBF" w:rsidRDefault="00DF0CBF" w:rsidP="00BB0EAE">
            <w:pPr>
              <w:jc w:val="center"/>
            </w:pPr>
            <w:r>
              <w:t>№</w:t>
            </w:r>
          </w:p>
        </w:tc>
        <w:tc>
          <w:tcPr>
            <w:tcW w:w="1982" w:type="dxa"/>
          </w:tcPr>
          <w:p w:rsidR="00DF0CBF" w:rsidRDefault="00DF0CBF" w:rsidP="00BB0EAE">
            <w:pPr>
              <w:jc w:val="center"/>
            </w:pPr>
            <w:r>
              <w:t>Наименование этапа</w:t>
            </w:r>
          </w:p>
        </w:tc>
        <w:tc>
          <w:tcPr>
            <w:tcW w:w="2391" w:type="dxa"/>
          </w:tcPr>
          <w:p w:rsidR="00DF0CBF" w:rsidRDefault="00DF0CBF" w:rsidP="00BB0EAE">
            <w:pPr>
              <w:jc w:val="center"/>
            </w:pPr>
            <w:r>
              <w:t>Мероприятия</w:t>
            </w:r>
          </w:p>
        </w:tc>
        <w:tc>
          <w:tcPr>
            <w:tcW w:w="6073" w:type="dxa"/>
          </w:tcPr>
          <w:p w:rsidR="00DF0CBF" w:rsidRPr="004E0D36" w:rsidRDefault="00DF0CBF" w:rsidP="00BB0EAE">
            <w:pPr>
              <w:jc w:val="center"/>
            </w:pPr>
            <w:r w:rsidRPr="004E0D36">
              <w:t>Содержания деятельности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Сроки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center"/>
            </w:pPr>
            <w:r>
              <w:t>Ответственные</w:t>
            </w:r>
          </w:p>
        </w:tc>
      </w:tr>
      <w:tr w:rsidR="00DF0CBF" w:rsidTr="00BB0EAE">
        <w:tc>
          <w:tcPr>
            <w:tcW w:w="659" w:type="dxa"/>
            <w:vMerge w:val="restart"/>
          </w:tcPr>
          <w:p w:rsidR="00DF0CBF" w:rsidRDefault="00DF0CBF" w:rsidP="00BB0EAE">
            <w:pPr>
              <w:jc w:val="both"/>
            </w:pPr>
            <w:r>
              <w:t>1.</w:t>
            </w:r>
          </w:p>
        </w:tc>
        <w:tc>
          <w:tcPr>
            <w:tcW w:w="1982" w:type="dxa"/>
            <w:vMerge w:val="restart"/>
          </w:tcPr>
          <w:p w:rsidR="00DF0CBF" w:rsidRDefault="00DF0CBF" w:rsidP="00BB0EAE">
            <w:r>
              <w:t>Подготовка условий для запуска пр</w:t>
            </w:r>
            <w:r>
              <w:t>о</w:t>
            </w:r>
            <w:r>
              <w:t>граммы наставнич</w:t>
            </w:r>
            <w:r>
              <w:t>е</w:t>
            </w:r>
            <w:r>
              <w:t>ства</w:t>
            </w:r>
          </w:p>
        </w:tc>
        <w:tc>
          <w:tcPr>
            <w:tcW w:w="2391" w:type="dxa"/>
          </w:tcPr>
          <w:p w:rsidR="00DF0CBF" w:rsidRDefault="00DF0CBF" w:rsidP="00BB0EAE">
            <w:r>
              <w:t>Изучение и систематиз</w:t>
            </w:r>
            <w:r>
              <w:t>а</w:t>
            </w:r>
            <w:r>
              <w:t>ция имеющихся мат</w:t>
            </w:r>
            <w:r>
              <w:t>е</w:t>
            </w:r>
            <w:r>
              <w:t>риалов по внедрению программы наставнич</w:t>
            </w:r>
            <w:r>
              <w:t>е</w:t>
            </w:r>
            <w:r>
              <w:t>ства</w:t>
            </w:r>
          </w:p>
        </w:tc>
        <w:tc>
          <w:tcPr>
            <w:tcW w:w="6073" w:type="dxa"/>
          </w:tcPr>
          <w:p w:rsidR="00DF0CBF" w:rsidRPr="004E0D36" w:rsidRDefault="00DF0CBF" w:rsidP="00BB0EAE">
            <w:r w:rsidRPr="004E0D36">
              <w:t>1. Изучение распоряжения Правительства Российской Федерации от 31 декабря 2019 г. № 3273-р «Об утверждении основных при</w:t>
            </w:r>
            <w:r w:rsidRPr="004E0D36">
              <w:t>н</w:t>
            </w:r>
            <w:r w:rsidRPr="004E0D36">
              <w:t>ципов национальной системы профессионального роста педагог</w:t>
            </w:r>
            <w:r w:rsidRPr="004E0D36">
              <w:t>и</w:t>
            </w:r>
            <w:r w:rsidRPr="004E0D36">
              <w:t>ческих работников Российской Федерации, включая национальную систему учительского роста», паспорта федерального проекта «С</w:t>
            </w:r>
            <w:r w:rsidRPr="004E0D36">
              <w:t>о</w:t>
            </w:r>
            <w:r w:rsidRPr="004E0D36">
              <w:t>временная школа», федерального проекта «Молодые профессион</w:t>
            </w:r>
            <w:r w:rsidRPr="004E0D36">
              <w:t>а</w:t>
            </w:r>
            <w:r w:rsidRPr="004E0D36">
              <w:t>лы» национального проекта «Образование»,   методические рек</w:t>
            </w:r>
            <w:r w:rsidRPr="004E0D36">
              <w:t>о</w:t>
            </w:r>
            <w:r w:rsidRPr="004E0D36">
              <w:t>мендаций  Министерства Просвещения Российской Федерации от 21 декабря 2021 года № АЗ-1128/08 «О направлении методических рекомендаций по разработке и внедрению системы (целевой мод</w:t>
            </w:r>
            <w:r w:rsidRPr="004E0D36">
              <w:t>е</w:t>
            </w:r>
            <w:r w:rsidRPr="004E0D36">
              <w:t>ли) наставничества педагогических работников в образовательных организациях»</w:t>
            </w:r>
            <w:r>
              <w:t>,</w:t>
            </w:r>
            <w:r w:rsidRPr="004E0D36">
              <w:t xml:space="preserve">приказа МО Тульской области № 1419 от 10.10.2019 г. «Об утверждении концепции непрерывного профессионального развития педагогических работников Тульской области»,  приказа МО Тульской области № 1727 от 29.12.2021 г. «Об утверждении Региональной модели института наставничества для </w:t>
            </w:r>
            <w:r w:rsidRPr="004E0D36">
              <w:rPr>
                <w:color w:val="000000"/>
              </w:rPr>
              <w:t>образовател</w:t>
            </w:r>
            <w:r w:rsidRPr="004E0D36">
              <w:rPr>
                <w:color w:val="000000"/>
              </w:rPr>
              <w:t>ь</w:t>
            </w:r>
            <w:r w:rsidRPr="004E0D36">
              <w:rPr>
                <w:color w:val="000000"/>
              </w:rPr>
              <w:t>ных организаций и организаций, осуществляющих образовател</w:t>
            </w:r>
            <w:r w:rsidRPr="004E0D36">
              <w:rPr>
                <w:color w:val="000000"/>
              </w:rPr>
              <w:t>ь</w:t>
            </w:r>
            <w:r w:rsidRPr="004E0D36">
              <w:rPr>
                <w:color w:val="000000"/>
              </w:rPr>
              <w:t>ную деятельность,  расположенных на территории Тульской обла</w:t>
            </w:r>
            <w:r w:rsidRPr="004E0D36">
              <w:rPr>
                <w:color w:val="000000"/>
              </w:rPr>
              <w:t>с</w:t>
            </w:r>
            <w:r w:rsidRPr="004E0D36">
              <w:rPr>
                <w:color w:val="000000"/>
              </w:rPr>
              <w:t>ти»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Сентябрь-октябрь 2022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>
              <w:t>Руководитель МС, руководит</w:t>
            </w:r>
            <w:r>
              <w:t>е</w:t>
            </w:r>
            <w:r>
              <w:t>ли ШМО</w:t>
            </w:r>
          </w:p>
        </w:tc>
      </w:tr>
      <w:tr w:rsidR="00DF0CBF" w:rsidTr="00BB0EAE">
        <w:tc>
          <w:tcPr>
            <w:tcW w:w="659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1982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2391" w:type="dxa"/>
          </w:tcPr>
          <w:p w:rsidR="00DF0CBF" w:rsidRDefault="00DF0CBF" w:rsidP="00BB0EAE">
            <w:r>
              <w:t xml:space="preserve">Подготовка нормативной базы реализации целевой модели наставничества </w:t>
            </w:r>
          </w:p>
        </w:tc>
        <w:tc>
          <w:tcPr>
            <w:tcW w:w="6073" w:type="dxa"/>
          </w:tcPr>
          <w:p w:rsidR="00DF0CBF" w:rsidRDefault="00DF0CBF" w:rsidP="00BB0EAE">
            <w:r>
              <w:t>1. Издание приказа о внедрении целевой модели наставничества</w:t>
            </w:r>
          </w:p>
          <w:p w:rsidR="00DF0CBF" w:rsidRDefault="00DF0CBF" w:rsidP="00BB0EAE">
            <w:r>
              <w:t xml:space="preserve">2. Разработка и утверждение Положения о наставничестве </w:t>
            </w:r>
          </w:p>
          <w:p w:rsidR="00DF0CBF" w:rsidRDefault="00DF0CBF" w:rsidP="00BB0EAE">
            <w:r>
              <w:t xml:space="preserve">3. Разработка и утверждение «Дорожной карты» внедрения системы наставничества. </w:t>
            </w:r>
          </w:p>
          <w:p w:rsidR="00DF0CBF" w:rsidRDefault="00DF0CBF" w:rsidP="00BB0EAE">
            <w:r>
              <w:t>4. Издание приказа о назначении куратора внедрения целевой м</w:t>
            </w:r>
            <w:r>
              <w:t>о</w:t>
            </w:r>
            <w:r>
              <w:t xml:space="preserve">дели наставничества 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март 2022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>
              <w:t xml:space="preserve">Директор </w:t>
            </w:r>
          </w:p>
          <w:p w:rsidR="00DF0CBF" w:rsidRDefault="00DF0CBF" w:rsidP="00BB0EAE">
            <w:pPr>
              <w:jc w:val="both"/>
            </w:pPr>
            <w:r>
              <w:t>Руководитель МС</w:t>
            </w:r>
          </w:p>
        </w:tc>
      </w:tr>
      <w:tr w:rsidR="00DF0CBF" w:rsidTr="000F2994">
        <w:trPr>
          <w:trHeight w:val="1691"/>
        </w:trPr>
        <w:tc>
          <w:tcPr>
            <w:tcW w:w="659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1982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2391" w:type="dxa"/>
          </w:tcPr>
          <w:p w:rsidR="00DF0CBF" w:rsidRDefault="00DF0CBF" w:rsidP="00BB0EAE">
            <w:r>
              <w:t>Выбор форм и программ наставничества исходя из потребностей</w:t>
            </w:r>
          </w:p>
        </w:tc>
        <w:tc>
          <w:tcPr>
            <w:tcW w:w="6073" w:type="dxa"/>
          </w:tcPr>
          <w:p w:rsidR="00DF0CBF" w:rsidRDefault="00DF0CBF" w:rsidP="00BB0EAE">
            <w:r>
              <w:t>1. Проведение мониторинга по выявлению предварительных запр</w:t>
            </w:r>
            <w:r>
              <w:t>о</w:t>
            </w:r>
            <w:r>
              <w:t>сов от потенциальных наставляемых и о заинтересованных в н</w:t>
            </w:r>
            <w:r>
              <w:t>а</w:t>
            </w:r>
            <w:r>
              <w:t>ставничестве аудитории внутри школы</w:t>
            </w:r>
          </w:p>
          <w:p w:rsidR="00DF0CBF" w:rsidRDefault="00DF0CBF" w:rsidP="00BB0EAE">
            <w:r>
              <w:t>2. Проведение административного совещания по вопросам реализ</w:t>
            </w:r>
            <w:r>
              <w:t>а</w:t>
            </w:r>
            <w:r>
              <w:t>ции целевой модели наставничества. Выбор форм и программ н</w:t>
            </w:r>
            <w:r>
              <w:t>а</w:t>
            </w:r>
            <w:r>
              <w:t>ставничества.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Октябрь-ноябрь 2022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>
              <w:t>Руководитель МС</w:t>
            </w:r>
          </w:p>
        </w:tc>
      </w:tr>
      <w:tr w:rsidR="00DF0CBF" w:rsidTr="000F2994">
        <w:trPr>
          <w:trHeight w:val="1544"/>
        </w:trPr>
        <w:tc>
          <w:tcPr>
            <w:tcW w:w="659" w:type="dxa"/>
          </w:tcPr>
          <w:p w:rsidR="00DF0CBF" w:rsidRDefault="00DF0CBF" w:rsidP="00BB0EAE">
            <w:pPr>
              <w:jc w:val="both"/>
            </w:pPr>
          </w:p>
        </w:tc>
        <w:tc>
          <w:tcPr>
            <w:tcW w:w="1982" w:type="dxa"/>
          </w:tcPr>
          <w:p w:rsidR="00DF0CBF" w:rsidRDefault="00DF0CBF" w:rsidP="00BB0EAE">
            <w:pPr>
              <w:jc w:val="both"/>
            </w:pPr>
          </w:p>
        </w:tc>
        <w:tc>
          <w:tcPr>
            <w:tcW w:w="2391" w:type="dxa"/>
          </w:tcPr>
          <w:p w:rsidR="00DF0CBF" w:rsidRDefault="00DF0CBF" w:rsidP="00BB0EAE">
            <w:pPr>
              <w:jc w:val="both"/>
            </w:pPr>
            <w:r>
              <w:t>Информирование</w:t>
            </w:r>
          </w:p>
          <w:p w:rsidR="00DF0CBF" w:rsidRDefault="00DF0CBF" w:rsidP="00BB0EAE">
            <w:pPr>
              <w:jc w:val="both"/>
            </w:pPr>
            <w:r>
              <w:t>о возможностях и</w:t>
            </w:r>
          </w:p>
          <w:p w:rsidR="00DF0CBF" w:rsidRDefault="00DF0CBF" w:rsidP="00BB0EAE">
            <w:pPr>
              <w:jc w:val="both"/>
            </w:pPr>
            <w:r>
              <w:t>целях целевой</w:t>
            </w:r>
          </w:p>
          <w:p w:rsidR="00DF0CBF" w:rsidRDefault="00DF0CBF" w:rsidP="00BB0EAE">
            <w:pPr>
              <w:jc w:val="both"/>
            </w:pPr>
            <w:r>
              <w:t>модели</w:t>
            </w:r>
          </w:p>
          <w:p w:rsidR="00DF0CBF" w:rsidRDefault="00DF0CBF" w:rsidP="00BB0EAE">
            <w:pPr>
              <w:jc w:val="both"/>
            </w:pPr>
            <w:r>
              <w:t>наставничества</w:t>
            </w:r>
          </w:p>
        </w:tc>
        <w:tc>
          <w:tcPr>
            <w:tcW w:w="6073" w:type="dxa"/>
          </w:tcPr>
          <w:p w:rsidR="00DF0CBF" w:rsidRDefault="00DF0CBF" w:rsidP="00BB0EAE">
            <w:r>
              <w:t>1. Проведение педагогического совета</w:t>
            </w:r>
          </w:p>
          <w:p w:rsidR="00DF0CBF" w:rsidRDefault="00DF0CBF" w:rsidP="00BB0EAE">
            <w:pPr>
              <w:jc w:val="both"/>
            </w:pPr>
            <w:r>
              <w:t>2. Информирование через раздел</w:t>
            </w:r>
          </w:p>
          <w:p w:rsidR="00DF0CBF" w:rsidRDefault="00DF0CBF" w:rsidP="00BB0EAE">
            <w:pPr>
              <w:jc w:val="both"/>
            </w:pPr>
            <w:r>
              <w:t>«Наставничество» на сайте</w:t>
            </w:r>
          </w:p>
          <w:p w:rsidR="00DF0CBF" w:rsidRDefault="00DF0CBF" w:rsidP="00BB0EAE">
            <w:pPr>
              <w:jc w:val="both"/>
            </w:pPr>
            <w:r>
              <w:t>образовательной организации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Ноябрь-декабрь</w:t>
            </w:r>
          </w:p>
          <w:p w:rsidR="00DF0CBF" w:rsidRDefault="00DF0CBF" w:rsidP="00BB0EAE">
            <w:pPr>
              <w:jc w:val="center"/>
            </w:pPr>
            <w:r>
              <w:t>2022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>
              <w:t>Руководитель МС</w:t>
            </w:r>
          </w:p>
        </w:tc>
      </w:tr>
      <w:tr w:rsidR="00DF0CBF" w:rsidTr="000F2994">
        <w:trPr>
          <w:trHeight w:val="2467"/>
        </w:trPr>
        <w:tc>
          <w:tcPr>
            <w:tcW w:w="659" w:type="dxa"/>
            <w:vMerge w:val="restart"/>
            <w:tcBorders>
              <w:bottom w:val="single" w:sz="4" w:space="0" w:color="auto"/>
            </w:tcBorders>
          </w:tcPr>
          <w:p w:rsidR="00DF0CBF" w:rsidRDefault="00DF0CBF" w:rsidP="00BB0EAE">
            <w:pPr>
              <w:jc w:val="both"/>
            </w:pPr>
            <w:r>
              <w:t>2.</w:t>
            </w:r>
          </w:p>
        </w:tc>
        <w:tc>
          <w:tcPr>
            <w:tcW w:w="1982" w:type="dxa"/>
            <w:vMerge w:val="restart"/>
            <w:tcBorders>
              <w:bottom w:val="single" w:sz="4" w:space="0" w:color="auto"/>
            </w:tcBorders>
          </w:tcPr>
          <w:p w:rsidR="00DF0CBF" w:rsidRDefault="00DF0CBF" w:rsidP="00BB0EAE">
            <w:r>
              <w:t>Формирование базы наставляемых</w:t>
            </w:r>
          </w:p>
        </w:tc>
        <w:tc>
          <w:tcPr>
            <w:tcW w:w="2391" w:type="dxa"/>
          </w:tcPr>
          <w:p w:rsidR="00DF0CBF" w:rsidRDefault="00DF0CBF" w:rsidP="00BB0EAE">
            <w:r>
              <w:t>Сбор данных о наста</w:t>
            </w:r>
            <w:r>
              <w:t>в</w:t>
            </w:r>
            <w:r>
              <w:t>ляемых</w:t>
            </w:r>
          </w:p>
        </w:tc>
        <w:tc>
          <w:tcPr>
            <w:tcW w:w="6073" w:type="dxa"/>
            <w:tcBorders>
              <w:bottom w:val="single" w:sz="4" w:space="0" w:color="auto"/>
            </w:tcBorders>
          </w:tcPr>
          <w:p w:rsidR="00DF0CBF" w:rsidRDefault="00DF0CBF" w:rsidP="00BB0EAE">
            <w:r>
              <w:t>1. Сбор дополнительной информации о запросах наставляемых п</w:t>
            </w:r>
            <w:r>
              <w:t>е</w:t>
            </w:r>
            <w:r>
              <w:t>дагогов из личных дел, анализа методической работы, рекоменд</w:t>
            </w:r>
            <w:r>
              <w:t>а</w:t>
            </w:r>
            <w:r>
              <w:t>ций аттестаций, анализа анкет профстандарта.</w:t>
            </w:r>
          </w:p>
          <w:p w:rsidR="00DF0CBF" w:rsidRDefault="00DF0CBF" w:rsidP="00BB0EAE">
            <w:r>
              <w:t>2. Выбор форм наставничества в зависимости от запросов потенц</w:t>
            </w:r>
            <w:r>
              <w:t>и</w:t>
            </w:r>
            <w:r>
              <w:t>альных наставляемых.</w:t>
            </w:r>
          </w:p>
          <w:p w:rsidR="00DF0CBF" w:rsidRDefault="00DF0CBF" w:rsidP="00BB0EAE">
            <w:r>
              <w:t xml:space="preserve">3. Оценка участников - </w:t>
            </w:r>
            <w:r w:rsidRPr="00253905">
              <w:t>наставляемых по заданным параметрам, необходимым для будущего сравнения и мониторинга влияния пр</w:t>
            </w:r>
            <w:r w:rsidRPr="00253905">
              <w:t>о</w:t>
            </w:r>
            <w:r w:rsidRPr="00253905">
              <w:t>грамм на всех участников</w:t>
            </w:r>
            <w:r>
              <w:t>.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Ноябрь-декабрь</w:t>
            </w:r>
          </w:p>
          <w:p w:rsidR="00DF0CBF" w:rsidRDefault="00DF0CBF" w:rsidP="00BB0EAE">
            <w:pPr>
              <w:jc w:val="center"/>
            </w:pPr>
            <w:r>
              <w:t>2022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>
              <w:t>Руководитель МС, руководит</w:t>
            </w:r>
            <w:r>
              <w:t>е</w:t>
            </w:r>
            <w:r>
              <w:t>ли ШМО</w:t>
            </w:r>
          </w:p>
        </w:tc>
      </w:tr>
      <w:tr w:rsidR="00DF0CBF" w:rsidTr="00BB0EAE">
        <w:tc>
          <w:tcPr>
            <w:tcW w:w="659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1982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2391" w:type="dxa"/>
          </w:tcPr>
          <w:p w:rsidR="00DF0CBF" w:rsidRDefault="00DF0CBF" w:rsidP="00BB0EAE">
            <w:pPr>
              <w:jc w:val="both"/>
            </w:pPr>
            <w:r>
              <w:t>Формирование базы н</w:t>
            </w:r>
            <w:r>
              <w:t>а</w:t>
            </w:r>
            <w:r>
              <w:t>ставляемых</w:t>
            </w:r>
          </w:p>
        </w:tc>
        <w:tc>
          <w:tcPr>
            <w:tcW w:w="6073" w:type="dxa"/>
          </w:tcPr>
          <w:p w:rsidR="00DF0CBF" w:rsidRDefault="00DF0CBF" w:rsidP="00BB0EAE">
            <w:r>
              <w:t xml:space="preserve">1. Формирование базы данных наставляемых  </w:t>
            </w:r>
          </w:p>
          <w:p w:rsidR="00DF0CBF" w:rsidRDefault="00DF0CBF" w:rsidP="00BB0EAE"/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Ноябрь-декабрь</w:t>
            </w:r>
          </w:p>
          <w:p w:rsidR="00DF0CBF" w:rsidRDefault="00DF0CBF" w:rsidP="00BB0EAE">
            <w:pPr>
              <w:jc w:val="center"/>
            </w:pPr>
            <w:r>
              <w:t>2022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 w:rsidRPr="007A19CB">
              <w:t>Руководитель МС, руководит</w:t>
            </w:r>
            <w:r w:rsidRPr="007A19CB">
              <w:t>е</w:t>
            </w:r>
            <w:r w:rsidRPr="007A19CB">
              <w:t xml:space="preserve">ли </w:t>
            </w:r>
            <w:r>
              <w:t>Ш</w:t>
            </w:r>
            <w:r w:rsidRPr="007A19CB">
              <w:t>МО</w:t>
            </w:r>
          </w:p>
        </w:tc>
      </w:tr>
      <w:tr w:rsidR="00DF0CBF" w:rsidTr="00BB0EAE">
        <w:trPr>
          <w:trHeight w:val="2208"/>
        </w:trPr>
        <w:tc>
          <w:tcPr>
            <w:tcW w:w="659" w:type="dxa"/>
            <w:vMerge w:val="restart"/>
          </w:tcPr>
          <w:p w:rsidR="00DF0CBF" w:rsidRDefault="00DF0CBF" w:rsidP="00BB0EAE">
            <w:pPr>
              <w:jc w:val="both"/>
            </w:pPr>
            <w:r>
              <w:t>3.</w:t>
            </w:r>
          </w:p>
        </w:tc>
        <w:tc>
          <w:tcPr>
            <w:tcW w:w="1982" w:type="dxa"/>
            <w:vMerge w:val="restart"/>
          </w:tcPr>
          <w:p w:rsidR="00DF0CBF" w:rsidRDefault="00DF0CBF" w:rsidP="00BB0EAE">
            <w:r>
              <w:t>Формирование базы наставников</w:t>
            </w:r>
          </w:p>
        </w:tc>
        <w:tc>
          <w:tcPr>
            <w:tcW w:w="2391" w:type="dxa"/>
          </w:tcPr>
          <w:p w:rsidR="00DF0CBF" w:rsidRDefault="00DF0CBF" w:rsidP="00BB0EAE">
            <w:r>
              <w:t>Сбор данных о наста</w:t>
            </w:r>
            <w:r>
              <w:t>в</w:t>
            </w:r>
            <w:r>
              <w:t>никах</w:t>
            </w:r>
          </w:p>
        </w:tc>
        <w:tc>
          <w:tcPr>
            <w:tcW w:w="6073" w:type="dxa"/>
          </w:tcPr>
          <w:p w:rsidR="00DF0CBF" w:rsidRDefault="00DF0CBF" w:rsidP="00BB0EAE">
            <w:r>
              <w:t xml:space="preserve">1. Проведение анкетирования среди потенциальных наставников, желающих принять участие в программе наставничества. </w:t>
            </w:r>
          </w:p>
          <w:p w:rsidR="00DF0CBF" w:rsidRDefault="00DF0CBF" w:rsidP="00BB0EAE">
            <w:r>
              <w:t>2. Сбор согласий на сбор и обработку персональных данных.</w:t>
            </w:r>
          </w:p>
          <w:p w:rsidR="00DF0CBF" w:rsidRDefault="00DF0CBF" w:rsidP="00BB0EAE">
            <w:r>
              <w:t>3. Проведение мероприятия для информирования и вовлечения п</w:t>
            </w:r>
            <w:r>
              <w:t>о</w:t>
            </w:r>
            <w:r>
              <w:t>тенциальных наставников.</w:t>
            </w:r>
          </w:p>
          <w:p w:rsidR="00DF0CBF" w:rsidRDefault="00DF0CBF" w:rsidP="00BB0EAE">
            <w:pPr>
              <w:jc w:val="both"/>
            </w:pP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Ноябрь-декабрь</w:t>
            </w:r>
          </w:p>
          <w:p w:rsidR="00DF0CBF" w:rsidRDefault="00DF0CBF" w:rsidP="00BB0EAE">
            <w:pPr>
              <w:jc w:val="center"/>
            </w:pPr>
            <w:r>
              <w:t>2022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 w:rsidRPr="007A19CB">
              <w:t>Руководитель МС, руководит</w:t>
            </w:r>
            <w:r w:rsidRPr="007A19CB">
              <w:t>е</w:t>
            </w:r>
            <w:r w:rsidRPr="007A19CB">
              <w:t xml:space="preserve">ли </w:t>
            </w:r>
            <w:r>
              <w:t>Ш</w:t>
            </w:r>
            <w:r w:rsidRPr="007A19CB">
              <w:t>МО</w:t>
            </w:r>
          </w:p>
        </w:tc>
      </w:tr>
      <w:tr w:rsidR="00DF0CBF" w:rsidTr="00BB0EAE">
        <w:tc>
          <w:tcPr>
            <w:tcW w:w="659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1982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2391" w:type="dxa"/>
          </w:tcPr>
          <w:p w:rsidR="00DF0CBF" w:rsidRDefault="00DF0CBF" w:rsidP="00BB0EAE">
            <w:pPr>
              <w:jc w:val="both"/>
            </w:pPr>
            <w:r>
              <w:t>Формирование базы н</w:t>
            </w:r>
            <w:r>
              <w:t>а</w:t>
            </w:r>
            <w:r>
              <w:t>ставников</w:t>
            </w:r>
          </w:p>
        </w:tc>
        <w:tc>
          <w:tcPr>
            <w:tcW w:w="6073" w:type="dxa"/>
          </w:tcPr>
          <w:p w:rsidR="00DF0CBF" w:rsidRDefault="00DF0CBF" w:rsidP="00BB0EAE">
            <w:pPr>
              <w:jc w:val="both"/>
            </w:pPr>
            <w:r>
              <w:t xml:space="preserve">1. Формирование базы данных наставников  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Ноябрь-декабрь</w:t>
            </w:r>
          </w:p>
          <w:p w:rsidR="00DF0CBF" w:rsidRDefault="00DF0CBF" w:rsidP="00BB0EAE">
            <w:pPr>
              <w:jc w:val="center"/>
            </w:pPr>
            <w:r>
              <w:t>2022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 w:rsidRPr="007A19CB">
              <w:t>Руководитель МС, руководит</w:t>
            </w:r>
            <w:r w:rsidRPr="007A19CB">
              <w:t>е</w:t>
            </w:r>
            <w:r w:rsidRPr="007A19CB">
              <w:t xml:space="preserve">ли </w:t>
            </w:r>
            <w:r>
              <w:t>Ш</w:t>
            </w:r>
            <w:r w:rsidRPr="007A19CB">
              <w:t>МО</w:t>
            </w:r>
          </w:p>
        </w:tc>
      </w:tr>
      <w:tr w:rsidR="00DF0CBF" w:rsidTr="00BB0EAE">
        <w:tc>
          <w:tcPr>
            <w:tcW w:w="659" w:type="dxa"/>
            <w:vMerge w:val="restart"/>
          </w:tcPr>
          <w:p w:rsidR="00DF0CBF" w:rsidRDefault="00DF0CBF" w:rsidP="00BB0EAE">
            <w:pPr>
              <w:jc w:val="both"/>
            </w:pPr>
            <w:r>
              <w:t>4.</w:t>
            </w:r>
          </w:p>
        </w:tc>
        <w:tc>
          <w:tcPr>
            <w:tcW w:w="1982" w:type="dxa"/>
            <w:vMerge w:val="restart"/>
          </w:tcPr>
          <w:p w:rsidR="00DF0CBF" w:rsidRDefault="00DF0CBF" w:rsidP="00BB0EAE">
            <w:r>
              <w:t>Отбор и обучение наставников</w:t>
            </w:r>
          </w:p>
        </w:tc>
        <w:tc>
          <w:tcPr>
            <w:tcW w:w="2391" w:type="dxa"/>
          </w:tcPr>
          <w:p w:rsidR="00DF0CBF" w:rsidRDefault="00DF0CBF" w:rsidP="00BB0EAE">
            <w:r>
              <w:t>Выявление наставников, входящих в базу поте</w:t>
            </w:r>
            <w:r>
              <w:t>н</w:t>
            </w:r>
            <w:r>
              <w:t>циальных наставников</w:t>
            </w:r>
          </w:p>
        </w:tc>
        <w:tc>
          <w:tcPr>
            <w:tcW w:w="6073" w:type="dxa"/>
          </w:tcPr>
          <w:p w:rsidR="00DF0CBF" w:rsidRDefault="00DF0CBF" w:rsidP="00BB0EAE">
            <w:r w:rsidRPr="00BF081F">
              <w:t>1. Провести анализ базы наставников и выбрать подходящих для конкретной программы.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both"/>
            </w:pPr>
            <w:r>
              <w:t>Декабрь 2022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 w:rsidRPr="007A19CB">
              <w:t>Руководитель МС, руководит</w:t>
            </w:r>
            <w:r w:rsidRPr="007A19CB">
              <w:t>е</w:t>
            </w:r>
            <w:r w:rsidRPr="007A19CB">
              <w:t xml:space="preserve">ли </w:t>
            </w:r>
            <w:r>
              <w:t>Ш</w:t>
            </w:r>
            <w:r w:rsidRPr="007A19CB">
              <w:t>МО</w:t>
            </w:r>
          </w:p>
        </w:tc>
      </w:tr>
      <w:tr w:rsidR="00DF0CBF" w:rsidTr="00BB0EAE">
        <w:tc>
          <w:tcPr>
            <w:tcW w:w="659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1982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2391" w:type="dxa"/>
          </w:tcPr>
          <w:p w:rsidR="00DF0CBF" w:rsidRDefault="00DF0CBF" w:rsidP="00BB0EAE">
            <w:r>
              <w:t>Обучение наставников для работы с наставля</w:t>
            </w:r>
            <w:r>
              <w:t>е</w:t>
            </w:r>
            <w:r>
              <w:t>мыми</w:t>
            </w:r>
          </w:p>
        </w:tc>
        <w:tc>
          <w:tcPr>
            <w:tcW w:w="6073" w:type="dxa"/>
          </w:tcPr>
          <w:p w:rsidR="00DF0CBF" w:rsidRDefault="00DF0CBF" w:rsidP="00BB0EAE">
            <w:r>
              <w:t>1. Обучение наставников.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both"/>
            </w:pPr>
            <w:r>
              <w:t>Март-апрель</w:t>
            </w:r>
            <w:r w:rsidRPr="00727AF8">
              <w:t xml:space="preserve"> 202</w:t>
            </w:r>
            <w:r>
              <w:t>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 w:rsidRPr="007A19CB">
              <w:t>Руководитель МС, руководит</w:t>
            </w:r>
            <w:r w:rsidRPr="007A19CB">
              <w:t>е</w:t>
            </w:r>
            <w:r w:rsidRPr="007A19CB">
              <w:t xml:space="preserve">ли </w:t>
            </w:r>
            <w:r>
              <w:t>Ш</w:t>
            </w:r>
            <w:r w:rsidRPr="007A19CB">
              <w:t>МО</w:t>
            </w:r>
          </w:p>
        </w:tc>
      </w:tr>
      <w:tr w:rsidR="00DF0CBF" w:rsidTr="00BB0EAE">
        <w:tc>
          <w:tcPr>
            <w:tcW w:w="659" w:type="dxa"/>
            <w:vMerge w:val="restart"/>
          </w:tcPr>
          <w:p w:rsidR="00DF0CBF" w:rsidRDefault="00DF0CBF" w:rsidP="00BB0EAE">
            <w:pPr>
              <w:jc w:val="both"/>
            </w:pPr>
            <w:r>
              <w:t>5.</w:t>
            </w:r>
          </w:p>
        </w:tc>
        <w:tc>
          <w:tcPr>
            <w:tcW w:w="1982" w:type="dxa"/>
            <w:vMerge w:val="restart"/>
          </w:tcPr>
          <w:p w:rsidR="00DF0CBF" w:rsidRDefault="00DF0CBF" w:rsidP="00BB0EAE">
            <w:r>
              <w:t>Формирование н</w:t>
            </w:r>
            <w:r>
              <w:t>а</w:t>
            </w:r>
            <w:r>
              <w:t>ставнических пар / групп</w:t>
            </w:r>
          </w:p>
        </w:tc>
        <w:tc>
          <w:tcPr>
            <w:tcW w:w="2391" w:type="dxa"/>
          </w:tcPr>
          <w:p w:rsidR="00DF0CBF" w:rsidRDefault="00DF0CBF" w:rsidP="00BB0EAE">
            <w:r>
              <w:t>Отбор наставников и наставляемых</w:t>
            </w:r>
          </w:p>
        </w:tc>
        <w:tc>
          <w:tcPr>
            <w:tcW w:w="6073" w:type="dxa"/>
          </w:tcPr>
          <w:p w:rsidR="00DF0CBF" w:rsidRDefault="00DF0CBF" w:rsidP="00BB0EAE">
            <w:r>
              <w:t>1. Анализ заполненных анкет потенциальных наставников и сопо</w:t>
            </w:r>
            <w:r>
              <w:t>с</w:t>
            </w:r>
            <w:r>
              <w:t xml:space="preserve">тавление данных с анкетами наставляемых. </w:t>
            </w:r>
          </w:p>
          <w:p w:rsidR="00DF0CBF" w:rsidRDefault="00DF0CBF" w:rsidP="00BB0EAE">
            <w:r>
              <w:t xml:space="preserve">2. Организация групповой встречи наставников и наставляемых. </w:t>
            </w:r>
          </w:p>
          <w:p w:rsidR="00DF0CBF" w:rsidRDefault="00DF0CBF" w:rsidP="00BB0EAE">
            <w:r>
              <w:t>3. Проведение анкетирования на предмет предпочитаемого наста</w:t>
            </w:r>
            <w:r>
              <w:t>в</w:t>
            </w:r>
            <w:r>
              <w:t xml:space="preserve">ника/наставляемого после завершения групповой встречи. </w:t>
            </w:r>
          </w:p>
          <w:p w:rsidR="00DF0CBF" w:rsidRDefault="00DF0CBF" w:rsidP="00BB0EAE">
            <w:r>
              <w:t>4. Анализ анкет групповой встречи и соединение наставников и наставляемых в пары/ группы.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both"/>
            </w:pPr>
            <w:r w:rsidRPr="00727AF8">
              <w:t>Декабрь 202</w:t>
            </w:r>
            <w:r>
              <w:t>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 w:rsidRPr="007A19CB">
              <w:t>Руководитель МС, руководит</w:t>
            </w:r>
            <w:r w:rsidRPr="007A19CB">
              <w:t>е</w:t>
            </w:r>
            <w:r w:rsidRPr="007A19CB">
              <w:t xml:space="preserve">ли </w:t>
            </w:r>
            <w:r>
              <w:t>Ш</w:t>
            </w:r>
            <w:r w:rsidRPr="007A19CB">
              <w:t>МО</w:t>
            </w:r>
          </w:p>
        </w:tc>
      </w:tr>
      <w:tr w:rsidR="00DF0CBF" w:rsidTr="00BB0EAE">
        <w:tc>
          <w:tcPr>
            <w:tcW w:w="659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1982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2391" w:type="dxa"/>
          </w:tcPr>
          <w:p w:rsidR="00DF0CBF" w:rsidRDefault="00DF0CBF" w:rsidP="00BB0EAE">
            <w:r>
              <w:t>Закрепление наставнич</w:t>
            </w:r>
            <w:r>
              <w:t>е</w:t>
            </w:r>
            <w:r>
              <w:t>ских пар / групп</w:t>
            </w:r>
          </w:p>
        </w:tc>
        <w:tc>
          <w:tcPr>
            <w:tcW w:w="6073" w:type="dxa"/>
          </w:tcPr>
          <w:p w:rsidR="00DF0CBF" w:rsidRDefault="00DF0CBF" w:rsidP="00BB0EAE">
            <w:r>
              <w:t>1. Издание приказа «Об утверждении наставнических пар/групп».</w:t>
            </w:r>
          </w:p>
          <w:p w:rsidR="00DF0CBF" w:rsidRDefault="00DF0CBF" w:rsidP="00BB0EAE">
            <w:r>
              <w:t>2. Составление планов индивидуального развития наставляемых, индивидуальные траектории обучения.</w:t>
            </w:r>
          </w:p>
          <w:p w:rsidR="00DF0CBF" w:rsidRDefault="00DF0CBF" w:rsidP="00BB0EAE">
            <w:r>
              <w:t>3. Организация психологического сопровождения наставляемых, не сформировавшим пару или группу (при необходимости), продо</w:t>
            </w:r>
            <w:r>
              <w:t>л</w:t>
            </w:r>
            <w:r>
              <w:t>жить поиск наставника.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both"/>
            </w:pPr>
            <w:r w:rsidRPr="00727AF8">
              <w:t>Декабрь 202</w:t>
            </w:r>
            <w:r>
              <w:t>2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>
              <w:t>Наставники</w:t>
            </w:r>
          </w:p>
        </w:tc>
      </w:tr>
      <w:tr w:rsidR="00DF0CBF" w:rsidTr="00BB0EAE">
        <w:tc>
          <w:tcPr>
            <w:tcW w:w="659" w:type="dxa"/>
            <w:vMerge w:val="restart"/>
          </w:tcPr>
          <w:p w:rsidR="00DF0CBF" w:rsidRDefault="00DF0CBF" w:rsidP="00BB0EAE">
            <w:pPr>
              <w:jc w:val="both"/>
            </w:pPr>
            <w:r>
              <w:t>6</w:t>
            </w:r>
          </w:p>
        </w:tc>
        <w:tc>
          <w:tcPr>
            <w:tcW w:w="1982" w:type="dxa"/>
            <w:vMerge w:val="restart"/>
          </w:tcPr>
          <w:p w:rsidR="00DF0CBF" w:rsidRDefault="00DF0CBF" w:rsidP="00BB0EAE">
            <w:r>
              <w:t>Организация и ос</w:t>
            </w:r>
            <w:r>
              <w:t>у</w:t>
            </w:r>
            <w:r>
              <w:t>ществление работы наставнических пар / групп</w:t>
            </w:r>
          </w:p>
        </w:tc>
        <w:tc>
          <w:tcPr>
            <w:tcW w:w="2391" w:type="dxa"/>
          </w:tcPr>
          <w:p w:rsidR="00DF0CBF" w:rsidRDefault="00DF0CBF" w:rsidP="00BB0EAE">
            <w:r>
              <w:t>Организация комплекса последовательных встреч наставников и наставляемых</w:t>
            </w:r>
          </w:p>
        </w:tc>
        <w:tc>
          <w:tcPr>
            <w:tcW w:w="6073" w:type="dxa"/>
          </w:tcPr>
          <w:p w:rsidR="00DF0CBF" w:rsidRDefault="00DF0CBF" w:rsidP="00BB0EAE">
            <w:r>
              <w:t>1. Проведение первой, организационной, встречи наставника и н</w:t>
            </w:r>
            <w:r>
              <w:t>а</w:t>
            </w:r>
            <w:r>
              <w:t xml:space="preserve">ставляемого. </w:t>
            </w:r>
          </w:p>
          <w:p w:rsidR="00DF0CBF" w:rsidRDefault="00DF0CBF" w:rsidP="00BB0EAE">
            <w:r>
              <w:t>2. Проведение второй, пробной рабочей, встречи наставника и н</w:t>
            </w:r>
            <w:r>
              <w:t>а</w:t>
            </w:r>
            <w:r>
              <w:t xml:space="preserve">ставляемого. </w:t>
            </w:r>
          </w:p>
          <w:p w:rsidR="00DF0CBF" w:rsidRDefault="00DF0CBF" w:rsidP="00BB0EAE">
            <w:r>
              <w:t xml:space="preserve">3. Проведение встречи-планирования рабочего процесса в рамках программы наставничества с наставником и наставляемым. </w:t>
            </w:r>
          </w:p>
          <w:p w:rsidR="00DF0CBF" w:rsidRDefault="00DF0CBF" w:rsidP="00BB0EAE">
            <w:r>
              <w:t xml:space="preserve">4. Регулярные встречи наставника и наставляемого. </w:t>
            </w:r>
          </w:p>
          <w:p w:rsidR="00DF0CBF" w:rsidRDefault="00DF0CBF" w:rsidP="00BB0EAE">
            <w:r>
              <w:t>5. Проведение заключительной встречи наставника и наставляем</w:t>
            </w:r>
            <w:r>
              <w:t>о</w:t>
            </w:r>
            <w:r>
              <w:t>го.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2022-2023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 w:rsidRPr="00D36AA2">
              <w:t>Наставники</w:t>
            </w:r>
          </w:p>
        </w:tc>
      </w:tr>
      <w:tr w:rsidR="00DF0CBF" w:rsidTr="00BB0EAE">
        <w:tc>
          <w:tcPr>
            <w:tcW w:w="659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1982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2391" w:type="dxa"/>
          </w:tcPr>
          <w:p w:rsidR="00DF0CBF" w:rsidRDefault="00DF0CBF" w:rsidP="00BB0EAE">
            <w:r>
              <w:t>Организация текущего контроля достижения планируемых результ</w:t>
            </w:r>
            <w:r>
              <w:t>а</w:t>
            </w:r>
            <w:r>
              <w:t>тов наставниками</w:t>
            </w:r>
          </w:p>
        </w:tc>
        <w:tc>
          <w:tcPr>
            <w:tcW w:w="6073" w:type="dxa"/>
          </w:tcPr>
          <w:p w:rsidR="00DF0CBF" w:rsidRDefault="00DF0CBF" w:rsidP="00BB0EAE">
            <w:r>
              <w:t>1. Анкетирование. Форматы анкет обратной связи для промежуто</w:t>
            </w:r>
            <w:r>
              <w:t>ч</w:t>
            </w:r>
            <w:r>
              <w:t>ной оценки.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Январь-февраль 2023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 w:rsidRPr="007A19CB">
              <w:t>Руководитель МС, руководит</w:t>
            </w:r>
            <w:r w:rsidRPr="007A19CB">
              <w:t>е</w:t>
            </w:r>
            <w:r w:rsidRPr="007A19CB">
              <w:t xml:space="preserve">ли </w:t>
            </w:r>
            <w:r>
              <w:t>Ш</w:t>
            </w:r>
            <w:r w:rsidRPr="007A19CB">
              <w:t>МО</w:t>
            </w:r>
          </w:p>
        </w:tc>
      </w:tr>
      <w:tr w:rsidR="00DF0CBF" w:rsidTr="00BB0EAE">
        <w:tc>
          <w:tcPr>
            <w:tcW w:w="659" w:type="dxa"/>
            <w:vMerge w:val="restart"/>
          </w:tcPr>
          <w:p w:rsidR="00DF0CBF" w:rsidRDefault="00DF0CBF" w:rsidP="00BB0EAE">
            <w:pPr>
              <w:jc w:val="both"/>
            </w:pPr>
            <w:r>
              <w:t>7</w:t>
            </w:r>
          </w:p>
        </w:tc>
        <w:tc>
          <w:tcPr>
            <w:tcW w:w="1982" w:type="dxa"/>
            <w:vMerge w:val="restart"/>
          </w:tcPr>
          <w:p w:rsidR="00DF0CBF" w:rsidRDefault="00DF0CBF" w:rsidP="00BB0EAE">
            <w:r>
              <w:t>Завершение наста</w:t>
            </w:r>
            <w:r>
              <w:t>в</w:t>
            </w:r>
            <w:r>
              <w:t>ничества</w:t>
            </w:r>
          </w:p>
        </w:tc>
        <w:tc>
          <w:tcPr>
            <w:tcW w:w="2391" w:type="dxa"/>
          </w:tcPr>
          <w:p w:rsidR="00DF0CBF" w:rsidRDefault="00DF0CBF" w:rsidP="00BB0EAE">
            <w:r>
              <w:t>Отчеты по итогам н</w:t>
            </w:r>
            <w:r>
              <w:t>а</w:t>
            </w:r>
            <w:r>
              <w:t>ставнической программы</w:t>
            </w:r>
          </w:p>
        </w:tc>
        <w:tc>
          <w:tcPr>
            <w:tcW w:w="6073" w:type="dxa"/>
          </w:tcPr>
          <w:p w:rsidR="00DF0CBF" w:rsidRDefault="00DF0CBF" w:rsidP="00BB0EAE">
            <w:r>
              <w:t xml:space="preserve">1. Проведение мониторинга личной удовлетворенности участием в программе наставничества. </w:t>
            </w:r>
          </w:p>
          <w:p w:rsidR="00DF0CBF" w:rsidRDefault="00DF0CBF" w:rsidP="00BB0EAE">
            <w:r>
              <w:t>2. Проведение мониторинга качества реализации программы н</w:t>
            </w:r>
            <w:r>
              <w:t>а</w:t>
            </w:r>
            <w:r>
              <w:t xml:space="preserve">ставничества. </w:t>
            </w:r>
          </w:p>
          <w:p w:rsidR="00DF0CBF" w:rsidRDefault="00DF0CBF" w:rsidP="00BB0EAE">
            <w:r>
              <w:t>3. Мониторинг и оценка влияния программ на всех участников.</w:t>
            </w:r>
          </w:p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>
              <w:t>Май 2023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 w:rsidRPr="007A19CB">
              <w:t>Руководитель МС, руководит</w:t>
            </w:r>
            <w:r w:rsidRPr="007A19CB">
              <w:t>е</w:t>
            </w:r>
            <w:r w:rsidRPr="007A19CB">
              <w:t xml:space="preserve">ли </w:t>
            </w:r>
            <w:r>
              <w:t>Ш</w:t>
            </w:r>
            <w:r w:rsidRPr="007A19CB">
              <w:t>МО</w:t>
            </w:r>
          </w:p>
        </w:tc>
      </w:tr>
      <w:tr w:rsidR="00DF0CBF" w:rsidTr="00BB0EAE">
        <w:tc>
          <w:tcPr>
            <w:tcW w:w="659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1982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2391" w:type="dxa"/>
            <w:vMerge w:val="restart"/>
          </w:tcPr>
          <w:p w:rsidR="00DF0CBF" w:rsidRDefault="00DF0CBF" w:rsidP="00BB0EAE">
            <w:r>
              <w:t>Мотивация и поощрения наставников</w:t>
            </w:r>
          </w:p>
        </w:tc>
        <w:tc>
          <w:tcPr>
            <w:tcW w:w="6073" w:type="dxa"/>
          </w:tcPr>
          <w:p w:rsidR="00DF0CBF" w:rsidRDefault="00DF0CBF" w:rsidP="00BB0EAE">
            <w:r>
              <w:t xml:space="preserve">1. Приказ о поощрении участников наставнической деятельности. </w:t>
            </w:r>
          </w:p>
          <w:p w:rsidR="00DF0CBF" w:rsidRDefault="00DF0CBF" w:rsidP="00BB0EAE"/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 w:rsidRPr="0084275B">
              <w:t>Май 202</w:t>
            </w:r>
            <w:r>
              <w:t>3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>
              <w:t>Администрация</w:t>
            </w:r>
          </w:p>
        </w:tc>
      </w:tr>
      <w:tr w:rsidR="00DF0CBF" w:rsidTr="00BB0EAE">
        <w:tc>
          <w:tcPr>
            <w:tcW w:w="659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1982" w:type="dxa"/>
            <w:vMerge/>
          </w:tcPr>
          <w:p w:rsidR="00DF0CBF" w:rsidRDefault="00DF0CBF" w:rsidP="00BB0EAE">
            <w:pPr>
              <w:jc w:val="both"/>
            </w:pPr>
          </w:p>
        </w:tc>
        <w:tc>
          <w:tcPr>
            <w:tcW w:w="2391" w:type="dxa"/>
            <w:vMerge/>
          </w:tcPr>
          <w:p w:rsidR="00DF0CBF" w:rsidRDefault="00DF0CBF" w:rsidP="00BB0EAE">
            <w:pPr>
              <w:jc w:val="center"/>
            </w:pPr>
          </w:p>
        </w:tc>
        <w:tc>
          <w:tcPr>
            <w:tcW w:w="6073" w:type="dxa"/>
          </w:tcPr>
          <w:p w:rsidR="00DF0CBF" w:rsidRDefault="00DF0CBF" w:rsidP="00BB0EAE">
            <w:r>
              <w:t>4. Публикация результатов программы наставничества, лучших наставников, информации на сайте школы</w:t>
            </w:r>
          </w:p>
          <w:p w:rsidR="00DF0CBF" w:rsidRDefault="00DF0CBF" w:rsidP="00BB0EAE"/>
        </w:tc>
        <w:tc>
          <w:tcPr>
            <w:tcW w:w="1677" w:type="dxa"/>
          </w:tcPr>
          <w:p w:rsidR="00DF0CBF" w:rsidRDefault="00DF0CBF" w:rsidP="00BB0EAE">
            <w:pPr>
              <w:jc w:val="center"/>
            </w:pPr>
            <w:r w:rsidRPr="0084275B">
              <w:t>Май 202</w:t>
            </w:r>
            <w:r>
              <w:t>3</w:t>
            </w:r>
          </w:p>
        </w:tc>
        <w:tc>
          <w:tcPr>
            <w:tcW w:w="1778" w:type="dxa"/>
          </w:tcPr>
          <w:p w:rsidR="00DF0CBF" w:rsidRDefault="00DF0CBF" w:rsidP="00BB0EAE">
            <w:pPr>
              <w:jc w:val="both"/>
            </w:pPr>
            <w:r w:rsidRPr="007A19CB">
              <w:t xml:space="preserve">Руководитель МС, </w:t>
            </w:r>
          </w:p>
        </w:tc>
      </w:tr>
    </w:tbl>
    <w:p w:rsidR="00DF0CBF" w:rsidRDefault="00DF0CBF" w:rsidP="00DF0CBF">
      <w:pPr>
        <w:jc w:val="center"/>
        <w:rPr>
          <w:rFonts w:ascii="PT Astra Serif" w:hAnsi="PT Astra Serif"/>
        </w:rPr>
      </w:pPr>
    </w:p>
    <w:p w:rsidR="00DF0CBF" w:rsidRDefault="00DF0CBF" w:rsidP="00DF0CBF">
      <w:pPr>
        <w:jc w:val="center"/>
        <w:rPr>
          <w:rFonts w:ascii="PT Astra Serif" w:hAnsi="PT Astra Serif"/>
        </w:rPr>
      </w:pPr>
    </w:p>
    <w:p w:rsid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</w:rPr>
        <w:sectPr w:rsidR="002F3816" w:rsidSect="00DF0CBF"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60"/>
        </w:sectPr>
      </w:pPr>
    </w:p>
    <w:p w:rsid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</w:rPr>
      </w:pPr>
    </w:p>
    <w:p w:rsidR="002F3816" w:rsidRPr="002F3816" w:rsidRDefault="0020401A" w:rsidP="0020401A">
      <w:pPr>
        <w:suppressAutoHyphens w:val="0"/>
        <w:autoSpaceDE w:val="0"/>
        <w:autoSpaceDN w:val="0"/>
        <w:adjustRightInd w:val="0"/>
        <w:jc w:val="right"/>
        <w:rPr>
          <w:rFonts w:eastAsia="NSimSun"/>
        </w:rPr>
      </w:pPr>
      <w:r>
        <w:rPr>
          <w:rFonts w:eastAsia="NSimSun"/>
        </w:rPr>
        <w:t>Приложение №3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jc w:val="center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ДОГОВОР О СОТРУДНИЧЕСТВЕ</w:t>
      </w:r>
    </w:p>
    <w:p w:rsidR="002F3816" w:rsidRDefault="002F3816" w:rsidP="002F3816">
      <w:pPr>
        <w:suppressAutoHyphens w:val="0"/>
        <w:autoSpaceDE w:val="0"/>
        <w:autoSpaceDN w:val="0"/>
        <w:adjustRightInd w:val="0"/>
        <w:jc w:val="center"/>
        <w:rPr>
          <w:rFonts w:eastAsia="NSimSun"/>
          <w:b/>
          <w:sz w:val="28"/>
          <w:szCs w:val="28"/>
        </w:rPr>
      </w:pPr>
      <w:r w:rsidRPr="002F3816">
        <w:rPr>
          <w:rFonts w:eastAsia="NSimSun"/>
          <w:b/>
          <w:sz w:val="28"/>
          <w:szCs w:val="28"/>
        </w:rPr>
        <w:t>между муниципальным казённым учреждением «Центр непрерывного пов</w:t>
      </w:r>
      <w:r w:rsidRPr="002F3816">
        <w:rPr>
          <w:rFonts w:eastAsia="NSimSun"/>
          <w:b/>
          <w:sz w:val="28"/>
          <w:szCs w:val="28"/>
        </w:rPr>
        <w:t>ы</w:t>
      </w:r>
      <w:r w:rsidRPr="002F3816">
        <w:rPr>
          <w:rFonts w:eastAsia="NSimSun"/>
          <w:b/>
          <w:sz w:val="28"/>
          <w:szCs w:val="28"/>
        </w:rPr>
        <w:t>шения профессионального мастерства педагогических работников (методич</w:t>
      </w:r>
      <w:r w:rsidRPr="002F3816">
        <w:rPr>
          <w:rFonts w:eastAsia="NSimSun"/>
          <w:b/>
          <w:sz w:val="28"/>
          <w:szCs w:val="28"/>
        </w:rPr>
        <w:t>е</w:t>
      </w:r>
      <w:r w:rsidRPr="002F3816">
        <w:rPr>
          <w:rFonts w:eastAsia="NSimSun"/>
          <w:b/>
          <w:sz w:val="28"/>
          <w:szCs w:val="28"/>
        </w:rPr>
        <w:t xml:space="preserve">ский центр)» МО г. Новомосковск и 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jc w:val="center"/>
        <w:rPr>
          <w:rFonts w:eastAsia="NSimSun"/>
          <w:b/>
          <w:sz w:val="28"/>
          <w:szCs w:val="28"/>
        </w:rPr>
      </w:pPr>
      <w:r w:rsidRPr="002F3816">
        <w:rPr>
          <w:rFonts w:eastAsia="NSimSun"/>
          <w:b/>
          <w:sz w:val="28"/>
          <w:szCs w:val="28"/>
        </w:rPr>
        <w:t>отделом образования Администрации МО Куркинский район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jc w:val="center"/>
        <w:rPr>
          <w:rFonts w:eastAsia="NSimSun"/>
          <w:sz w:val="28"/>
          <w:szCs w:val="28"/>
        </w:rPr>
      </w:pPr>
      <w:r w:rsidRPr="002F3816">
        <w:rPr>
          <w:rFonts w:eastAsia="NSimSun"/>
          <w:b/>
          <w:sz w:val="28"/>
          <w:szCs w:val="28"/>
        </w:rPr>
        <w:t>от 05 ноября  2020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Муниципальное казённое учреждение «Центр непрерывного повышения профе</w:t>
      </w:r>
      <w:r w:rsidRPr="002F3816">
        <w:rPr>
          <w:rFonts w:eastAsia="NSimSun"/>
          <w:sz w:val="28"/>
          <w:szCs w:val="28"/>
        </w:rPr>
        <w:t>с</w:t>
      </w:r>
      <w:r w:rsidRPr="002F3816">
        <w:rPr>
          <w:rFonts w:eastAsia="NSimSun"/>
          <w:sz w:val="28"/>
          <w:szCs w:val="28"/>
        </w:rPr>
        <w:t>сионального мастерства педагогических работников (методический центр)» МО г. Новомосковск, именуемое в дальнейшем Центр, в лице директора Татьяны Сергее</w:t>
      </w:r>
      <w:r w:rsidRPr="002F3816">
        <w:rPr>
          <w:rFonts w:eastAsia="NSimSun"/>
          <w:sz w:val="28"/>
          <w:szCs w:val="28"/>
        </w:rPr>
        <w:t>в</w:t>
      </w:r>
      <w:r w:rsidRPr="002F3816">
        <w:rPr>
          <w:rFonts w:eastAsia="NSimSun"/>
          <w:sz w:val="28"/>
          <w:szCs w:val="28"/>
        </w:rPr>
        <w:t>ны Лаухиной, действующего на основании Устава, и отдел образования Админис</w:t>
      </w:r>
      <w:r w:rsidRPr="002F3816">
        <w:rPr>
          <w:rFonts w:eastAsia="NSimSun"/>
          <w:sz w:val="28"/>
          <w:szCs w:val="28"/>
        </w:rPr>
        <w:t>т</w:t>
      </w:r>
      <w:r w:rsidRPr="002F3816">
        <w:rPr>
          <w:rFonts w:eastAsia="NSimSun"/>
          <w:sz w:val="28"/>
          <w:szCs w:val="28"/>
        </w:rPr>
        <w:t>рации МО Куркинский район, именуемый в дальнейшем Участник кластера, в лице начальника отдела образования Администрации МО Куркинский район Ольги Ви</w:t>
      </w:r>
      <w:r w:rsidRPr="002F3816">
        <w:rPr>
          <w:rFonts w:eastAsia="NSimSun"/>
          <w:sz w:val="28"/>
          <w:szCs w:val="28"/>
        </w:rPr>
        <w:t>к</w:t>
      </w:r>
      <w:r w:rsidRPr="002F3816">
        <w:rPr>
          <w:rFonts w:eastAsia="NSimSun"/>
          <w:sz w:val="28"/>
          <w:szCs w:val="28"/>
        </w:rPr>
        <w:t>торовны Барниковой, действующего на основании Положения, именуемые в дал</w:t>
      </w:r>
      <w:r w:rsidRPr="002F3816">
        <w:rPr>
          <w:rFonts w:eastAsia="NSimSun"/>
          <w:sz w:val="28"/>
          <w:szCs w:val="28"/>
        </w:rPr>
        <w:t>ь</w:t>
      </w:r>
      <w:r w:rsidRPr="002F3816">
        <w:rPr>
          <w:rFonts w:eastAsia="NSimSun"/>
          <w:sz w:val="28"/>
          <w:szCs w:val="28"/>
        </w:rPr>
        <w:t>нейшем - Стороны, в целях реализации регионального проекта «Учитель будущего» региональной приоритетной программы «Образование», во исполнение приказа м</w:t>
      </w:r>
      <w:r w:rsidRPr="002F3816">
        <w:rPr>
          <w:rFonts w:eastAsia="NSimSun"/>
          <w:sz w:val="28"/>
          <w:szCs w:val="28"/>
        </w:rPr>
        <w:t>и</w:t>
      </w:r>
      <w:r w:rsidRPr="002F3816">
        <w:rPr>
          <w:rFonts w:eastAsia="NSimSun"/>
          <w:sz w:val="28"/>
          <w:szCs w:val="28"/>
        </w:rPr>
        <w:t>нистра образования Тульской области от 10.10.2019 № 1419 «Об утверждении ко</w:t>
      </w:r>
      <w:r w:rsidRPr="002F3816">
        <w:rPr>
          <w:rFonts w:eastAsia="NSimSun"/>
          <w:sz w:val="28"/>
          <w:szCs w:val="28"/>
        </w:rPr>
        <w:t>н</w:t>
      </w:r>
      <w:r w:rsidRPr="002F3816">
        <w:rPr>
          <w:rFonts w:eastAsia="NSimSun"/>
          <w:sz w:val="28"/>
          <w:szCs w:val="28"/>
        </w:rPr>
        <w:t>цепции непрерывного профессионального развития педагогических работников Тульской области» заключили настоящий договор (далее - Договор) о нижеследу</w:t>
      </w:r>
      <w:r w:rsidRPr="002F3816">
        <w:rPr>
          <w:rFonts w:eastAsia="NSimSun"/>
          <w:sz w:val="28"/>
          <w:szCs w:val="28"/>
        </w:rPr>
        <w:t>ю</w:t>
      </w:r>
      <w:r w:rsidRPr="002F3816">
        <w:rPr>
          <w:rFonts w:eastAsia="NSimSun"/>
          <w:sz w:val="28"/>
          <w:szCs w:val="28"/>
        </w:rPr>
        <w:t>щем: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1. Предмет Договора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1.1. Предметом настоящего Договора является сотрудничество Центра и Сторон, образующих Кластер, совместно именуемых Участники кластера, в целях реализ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ции Концепции непрерывного профессионального развития педагогических рабо</w:t>
      </w:r>
      <w:r w:rsidRPr="002F3816">
        <w:rPr>
          <w:rFonts w:eastAsia="NSimSun"/>
          <w:sz w:val="28"/>
          <w:szCs w:val="28"/>
        </w:rPr>
        <w:t>т</w:t>
      </w:r>
      <w:r w:rsidRPr="002F3816">
        <w:rPr>
          <w:rFonts w:eastAsia="NSimSun"/>
          <w:sz w:val="28"/>
          <w:szCs w:val="28"/>
        </w:rPr>
        <w:t>ников Тульской области по модели I-SMARTSKILLS (далее - Концепция), создания и обеспечения функционирования единой региональной системы непрерывного п</w:t>
      </w:r>
      <w:r w:rsidRPr="002F3816">
        <w:rPr>
          <w:rFonts w:eastAsia="NSimSun"/>
          <w:sz w:val="28"/>
          <w:szCs w:val="28"/>
        </w:rPr>
        <w:t>о</w:t>
      </w:r>
      <w:r w:rsidRPr="002F3816">
        <w:rPr>
          <w:rFonts w:eastAsia="NSimSun"/>
          <w:sz w:val="28"/>
          <w:szCs w:val="28"/>
        </w:rPr>
        <w:t>вышения профессионального мастерства педагогических работников на территории Тульской области в рамках реализации регионального проекта «Учитель будущего» региональной приоритетной программы «Образование».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2. Принципы сотрудничества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2.1. Участники кластера в процессе взаимодействия осуществляют свою деятел</w:t>
      </w:r>
      <w:r w:rsidRPr="002F3816">
        <w:rPr>
          <w:rFonts w:eastAsia="NSimSun"/>
          <w:sz w:val="28"/>
          <w:szCs w:val="28"/>
        </w:rPr>
        <w:t>ь</w:t>
      </w:r>
      <w:r w:rsidRPr="002F3816">
        <w:rPr>
          <w:rFonts w:eastAsia="NSimSun"/>
          <w:sz w:val="28"/>
          <w:szCs w:val="28"/>
        </w:rPr>
        <w:t>ность в соответствии с федеральным законодательством и законодательством Тул</w:t>
      </w:r>
      <w:r w:rsidRPr="002F3816">
        <w:rPr>
          <w:rFonts w:eastAsia="NSimSun"/>
          <w:sz w:val="28"/>
          <w:szCs w:val="28"/>
        </w:rPr>
        <w:t>ь</w:t>
      </w:r>
      <w:r w:rsidRPr="002F3816">
        <w:rPr>
          <w:rFonts w:eastAsia="NSimSun"/>
          <w:sz w:val="28"/>
          <w:szCs w:val="28"/>
        </w:rPr>
        <w:t>ской области.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2.2. Участники кластера осуществляют взаимодействие с целью создания единого образовательного пространства для непрерывного профессионального развития п</w:t>
      </w:r>
      <w:r w:rsidRPr="002F3816">
        <w:rPr>
          <w:rFonts w:eastAsia="NSimSun"/>
          <w:sz w:val="28"/>
          <w:szCs w:val="28"/>
        </w:rPr>
        <w:t>е</w:t>
      </w:r>
      <w:r w:rsidRPr="002F3816">
        <w:rPr>
          <w:rFonts w:eastAsia="NSimSun"/>
          <w:sz w:val="28"/>
          <w:szCs w:val="28"/>
        </w:rPr>
        <w:t>дагогических работников и руководителей образовательных организаций.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2.3. Участники кластера информируют друг друга о предполагаемых решениях, принятие которых затрагивает интересы других Участников.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3. Направления сотрудничества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3.1. Участники кластера в рамках своей компетенции осуществляют сотрудничество по следующим направлениям: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создание и обеспечение условий для непрерывного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lastRenderedPageBreak/>
        <w:t>профессионального развития работников системы образования в соответствии с и</w:t>
      </w:r>
      <w:r w:rsidRPr="002F3816">
        <w:rPr>
          <w:rFonts w:eastAsia="NSimSun"/>
          <w:sz w:val="28"/>
          <w:szCs w:val="28"/>
        </w:rPr>
        <w:t>з</w:t>
      </w:r>
      <w:r w:rsidRPr="002F3816">
        <w:rPr>
          <w:rFonts w:eastAsia="NSimSun"/>
          <w:sz w:val="28"/>
          <w:szCs w:val="28"/>
        </w:rPr>
        <w:t>меняющимися условиями профессиональной деятельности и социальной среды;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внедрение системы реализации адресной и персонифицированной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программы профессионального развития и индивидуального сопровождения рук</w:t>
      </w:r>
      <w:r w:rsidRPr="002F3816">
        <w:rPr>
          <w:rFonts w:eastAsia="NSimSun"/>
          <w:sz w:val="28"/>
          <w:szCs w:val="28"/>
        </w:rPr>
        <w:t>о</w:t>
      </w:r>
      <w:r w:rsidRPr="002F3816">
        <w:rPr>
          <w:rFonts w:eastAsia="NSimSun"/>
          <w:sz w:val="28"/>
          <w:szCs w:val="28"/>
        </w:rPr>
        <w:t>водящих и педагогических работников системы образования региона на основе в</w:t>
      </w:r>
      <w:r w:rsidRPr="002F3816">
        <w:rPr>
          <w:rFonts w:eastAsia="NSimSun"/>
          <w:sz w:val="28"/>
          <w:szCs w:val="28"/>
        </w:rPr>
        <w:t>ы</w:t>
      </w:r>
      <w:r w:rsidRPr="002F3816">
        <w:rPr>
          <w:rFonts w:eastAsia="NSimSun"/>
          <w:sz w:val="28"/>
          <w:szCs w:val="28"/>
        </w:rPr>
        <w:t>явления профессиональных дефицитов и индивидуальных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потребностей;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выявление и продвижение эффективных моделей педагогических практик и м</w:t>
      </w:r>
      <w:r w:rsidRPr="002F3816">
        <w:rPr>
          <w:rFonts w:eastAsia="NSimSun"/>
          <w:sz w:val="28"/>
          <w:szCs w:val="28"/>
        </w:rPr>
        <w:t>е</w:t>
      </w:r>
      <w:r w:rsidRPr="002F3816">
        <w:rPr>
          <w:rFonts w:eastAsia="NSimSun"/>
          <w:sz w:val="28"/>
          <w:szCs w:val="28"/>
        </w:rPr>
        <w:t>неджмента, в том числе, через развитие профессиональных сообществ;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совершенствование деятельности образовательных организаций, внедрение новых образовательных технологий;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развитие сетевого взаимодействия между различными организациями, проведение стажировок;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оказание организационной, методической, информационной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поддержки друг другу и образовательным организациям;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повышение престижа педагогической профессии, в том числе, через развитие ко</w:t>
      </w:r>
      <w:r w:rsidRPr="002F3816">
        <w:rPr>
          <w:rFonts w:eastAsia="NSimSun"/>
          <w:sz w:val="28"/>
          <w:szCs w:val="28"/>
        </w:rPr>
        <w:t>н</w:t>
      </w:r>
      <w:r w:rsidRPr="002F3816">
        <w:rPr>
          <w:rFonts w:eastAsia="NSimSun"/>
          <w:sz w:val="28"/>
          <w:szCs w:val="28"/>
        </w:rPr>
        <w:t>курсов профессионально мастерства;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содействие в реализации федеральных, региональных, муниципальных проектов, программ в сфере образования с целью обеспечения качества образования;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реализация единого плана работы по развитию системы непрерывного професси</w:t>
      </w:r>
      <w:r w:rsidRPr="002F3816">
        <w:rPr>
          <w:rFonts w:eastAsia="NSimSun"/>
          <w:sz w:val="28"/>
          <w:szCs w:val="28"/>
        </w:rPr>
        <w:t>о</w:t>
      </w:r>
      <w:r w:rsidRPr="002F3816">
        <w:rPr>
          <w:rFonts w:eastAsia="NSimSun"/>
          <w:sz w:val="28"/>
          <w:szCs w:val="28"/>
        </w:rPr>
        <w:t>нального мастерства педагогических работников;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создание региональной образовательной электронной среды.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4. Компетенция Участников кластера при осуществлении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сотрудничества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4.1. В рамках настоящего Договора Центр: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оказывает консультативную и информационную поддержку для профессиональн</w:t>
      </w:r>
      <w:r w:rsidRPr="002F3816">
        <w:rPr>
          <w:rFonts w:eastAsia="NSimSun"/>
          <w:sz w:val="28"/>
          <w:szCs w:val="28"/>
        </w:rPr>
        <w:t>о</w:t>
      </w:r>
      <w:r w:rsidRPr="002F3816">
        <w:rPr>
          <w:rFonts w:eastAsia="NSimSun"/>
          <w:sz w:val="28"/>
          <w:szCs w:val="28"/>
        </w:rPr>
        <w:t>го развития педагогических работников Тульской области в рамках неформального образования;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осуществляет оперативное взаимодействие с Головной организацией и иными Це</w:t>
      </w:r>
      <w:r w:rsidRPr="002F3816">
        <w:rPr>
          <w:rFonts w:eastAsia="NSimSun"/>
          <w:sz w:val="28"/>
          <w:szCs w:val="28"/>
        </w:rPr>
        <w:t>н</w:t>
      </w:r>
      <w:r w:rsidRPr="002F3816">
        <w:rPr>
          <w:rFonts w:eastAsia="NSimSun"/>
          <w:sz w:val="28"/>
          <w:szCs w:val="28"/>
        </w:rPr>
        <w:t>трами в рамках Соглашения о сотрудничестве от 28.10.2019;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осуществляет выявление, изучение, обобщение и распространение передового пед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гогического опыта;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организует образовательные мероприятия (каскадные воркшопы, тренинги, об</w:t>
      </w:r>
      <w:r w:rsidRPr="002F3816">
        <w:rPr>
          <w:rFonts w:eastAsia="NSimSun"/>
          <w:sz w:val="28"/>
          <w:szCs w:val="28"/>
        </w:rPr>
        <w:t>у</w:t>
      </w:r>
      <w:r w:rsidRPr="002F3816">
        <w:rPr>
          <w:rFonts w:eastAsia="NSimSun"/>
          <w:sz w:val="28"/>
          <w:szCs w:val="28"/>
        </w:rPr>
        <w:t>чающие семинары, образовательные сессии, стратегические сессии и т.д.), учебно-методические мероприятия (региональные педагогические мастерские, мастер-классы, учебно-методические семинары и т.д.), научно-методические мероприятия (форумы, фестивали, научно- практические конференции, педагогические чтения, научно-методические</w:t>
      </w:r>
      <w:r>
        <w:rPr>
          <w:rFonts w:eastAsia="NSimSun"/>
          <w:sz w:val="28"/>
          <w:szCs w:val="28"/>
        </w:rPr>
        <w:t xml:space="preserve">  с</w:t>
      </w:r>
      <w:r w:rsidRPr="002F3816">
        <w:rPr>
          <w:rFonts w:eastAsia="NSimSun"/>
          <w:sz w:val="28"/>
          <w:szCs w:val="28"/>
        </w:rPr>
        <w:t>еминары, круглые столы и т.д.), конкурсы профессиональн</w:t>
      </w:r>
      <w:r w:rsidRPr="002F3816">
        <w:rPr>
          <w:rFonts w:eastAsia="NSimSun"/>
          <w:sz w:val="28"/>
          <w:szCs w:val="28"/>
        </w:rPr>
        <w:t>о</w:t>
      </w:r>
      <w:r w:rsidRPr="002F3816">
        <w:rPr>
          <w:rFonts w:eastAsia="NSimSun"/>
          <w:sz w:val="28"/>
          <w:szCs w:val="28"/>
        </w:rPr>
        <w:t>го мастерства, взаимообучения и самообразования;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оказывает информационную, методическую, консультативную помощь образов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тельным организациям кластера, направленную на реализацию мероприятий по п</w:t>
      </w:r>
      <w:r w:rsidRPr="002F3816">
        <w:rPr>
          <w:rFonts w:eastAsia="NSimSun"/>
          <w:sz w:val="28"/>
          <w:szCs w:val="28"/>
        </w:rPr>
        <w:t>о</w:t>
      </w:r>
      <w:r w:rsidRPr="002F3816">
        <w:rPr>
          <w:rFonts w:eastAsia="NSimSun"/>
          <w:sz w:val="28"/>
          <w:szCs w:val="28"/>
        </w:rPr>
        <w:t>вышению профессионального мастерства руководящих и иных работников образ</w:t>
      </w:r>
      <w:r w:rsidRPr="002F3816">
        <w:rPr>
          <w:rFonts w:eastAsia="NSimSun"/>
          <w:sz w:val="28"/>
          <w:szCs w:val="28"/>
        </w:rPr>
        <w:t>о</w:t>
      </w:r>
      <w:r w:rsidRPr="002F3816">
        <w:rPr>
          <w:rFonts w:eastAsia="NSimSun"/>
          <w:sz w:val="28"/>
          <w:szCs w:val="28"/>
        </w:rPr>
        <w:t>вания;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принимает участие, в том числе, с использованием цифровых технологий, в реал</w:t>
      </w:r>
      <w:r w:rsidRPr="002F3816">
        <w:rPr>
          <w:rFonts w:eastAsia="NSimSun"/>
          <w:sz w:val="28"/>
          <w:szCs w:val="28"/>
        </w:rPr>
        <w:t>и</w:t>
      </w:r>
      <w:r w:rsidRPr="002F3816">
        <w:rPr>
          <w:rFonts w:eastAsia="NSimSun"/>
          <w:sz w:val="28"/>
          <w:szCs w:val="28"/>
        </w:rPr>
        <w:t>зации совместных проектов и программ, направленных на повышение квалифик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ции профессионального мастерства руководящих и иных работников образования;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осуществляет оперативное взаимодействие с Участниками кластера,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lastRenderedPageBreak/>
        <w:t>региональными стажировочными и инновационными площадками, обмен информ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цией, согласование документов и действий, касающихся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выполнения предмета сотрудничества;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создает рабочие группы, проводит рабочие встречи и совещания в целях реализ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ции предмета настоящего Договора;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организует систему непрерывного профессионального образования через работу постоянно действующих методических объединений, клубов, ассоциаций и других профессиональных сообществ.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4.2. В рамках настоящего Договора Стороны, являясь учредителями образовател</w:t>
      </w:r>
      <w:r w:rsidRPr="002F3816">
        <w:rPr>
          <w:rFonts w:eastAsia="NSimSun"/>
          <w:sz w:val="28"/>
          <w:szCs w:val="28"/>
        </w:rPr>
        <w:t>ь</w:t>
      </w:r>
      <w:r w:rsidRPr="002F3816">
        <w:rPr>
          <w:rFonts w:eastAsia="NSimSun"/>
          <w:sz w:val="28"/>
          <w:szCs w:val="28"/>
        </w:rPr>
        <w:t>ных организаций: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решают отраслевые задачи в рамках непрерывного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профессионального развития педагогических работников и руководителей образов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тельных организаций;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способствуют распределению «точек роста» для профессионального и карьерного «лифта» педагогов, занятых в муниципальной системе образования.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5. Обязанности Участников кластера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Участники кластера обязаны: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конструктивно взаимодействовать по основным направлениям и формам сотру</w:t>
      </w:r>
      <w:r w:rsidRPr="002F3816">
        <w:rPr>
          <w:rFonts w:eastAsia="NSimSun"/>
          <w:sz w:val="28"/>
          <w:szCs w:val="28"/>
        </w:rPr>
        <w:t>д</w:t>
      </w:r>
      <w:r w:rsidRPr="002F3816">
        <w:rPr>
          <w:rFonts w:eastAsia="NSimSun"/>
          <w:sz w:val="28"/>
          <w:szCs w:val="28"/>
        </w:rPr>
        <w:t>ничества, обусловленным настоящим Договором;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своевременно информировать друг друга о результатах работы, необходимых для совместной деятельности в рамках исполнения настоящего Договора;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осуществлять оперативный обмен имеющимися в распоряжении Участников и</w:t>
      </w:r>
      <w:r w:rsidRPr="002F3816">
        <w:rPr>
          <w:rFonts w:eastAsia="NSimSun"/>
          <w:sz w:val="28"/>
          <w:szCs w:val="28"/>
        </w:rPr>
        <w:t>н</w:t>
      </w:r>
      <w:r w:rsidRPr="002F3816">
        <w:rPr>
          <w:rFonts w:eastAsia="NSimSun"/>
          <w:sz w:val="28"/>
          <w:szCs w:val="28"/>
        </w:rPr>
        <w:t xml:space="preserve">формационными ресурсами, необходимыми для исполнения </w:t>
      </w:r>
      <w:r w:rsidRPr="002F3816">
        <w:rPr>
          <w:rFonts w:ascii="Tahoma" w:eastAsia="NSimSun" w:hAnsi="Tahoma" w:cs="Tahoma"/>
          <w:sz w:val="23"/>
          <w:szCs w:val="23"/>
        </w:rPr>
        <w:t xml:space="preserve">настоящего </w:t>
      </w:r>
      <w:r w:rsidRPr="002F3816">
        <w:rPr>
          <w:rFonts w:eastAsia="NSimSun"/>
          <w:sz w:val="28"/>
          <w:szCs w:val="28"/>
        </w:rPr>
        <w:t>Договора, с соблюдением действующего законодательства;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предоставлять возможность использования помещений (учебных, лекционных и иных), технических средств, научных и методических материалов Участников кл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стера для проведения совместных учебно</w:t>
      </w:r>
      <w:r>
        <w:rPr>
          <w:rFonts w:eastAsia="NSimSun"/>
          <w:sz w:val="28"/>
          <w:szCs w:val="28"/>
        </w:rPr>
        <w:t>-</w:t>
      </w:r>
      <w:r w:rsidRPr="002F3816">
        <w:rPr>
          <w:rFonts w:eastAsia="NSimSun"/>
          <w:sz w:val="28"/>
          <w:szCs w:val="28"/>
        </w:rPr>
        <w:t>методических, научно-практических и культурно-просветительских мероприятий;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</w:rPr>
      </w:pPr>
      <w:r w:rsidRPr="002F3816">
        <w:rPr>
          <w:rFonts w:eastAsia="NSimSun"/>
          <w:sz w:val="28"/>
          <w:szCs w:val="28"/>
        </w:rPr>
        <w:t>- не передавать права и обязанности по настоящему Договору другим лицам.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6. Права Участников кластера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Участники кластера имеют право: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принимать участие в принятии решений, касающихся исполнения условий насто</w:t>
      </w:r>
      <w:r w:rsidRPr="002F3816">
        <w:rPr>
          <w:rFonts w:eastAsia="NSimSun"/>
          <w:sz w:val="28"/>
          <w:szCs w:val="28"/>
        </w:rPr>
        <w:t>я</w:t>
      </w:r>
      <w:r w:rsidRPr="002F3816">
        <w:rPr>
          <w:rFonts w:eastAsia="NSimSun"/>
          <w:sz w:val="28"/>
          <w:szCs w:val="28"/>
        </w:rPr>
        <w:t>щего Договора;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знакомиться со всей документацией по ведению совместной деятельности.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7. Ответственность Участников кластера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Участники кластера несут ответственность за: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своевременное информирование друг друга об изменениях в учредительных док</w:t>
      </w:r>
      <w:r w:rsidRPr="002F3816">
        <w:rPr>
          <w:rFonts w:eastAsia="NSimSun"/>
          <w:sz w:val="28"/>
          <w:szCs w:val="28"/>
        </w:rPr>
        <w:t>у</w:t>
      </w:r>
      <w:r w:rsidRPr="002F3816">
        <w:rPr>
          <w:rFonts w:eastAsia="NSimSun"/>
          <w:sz w:val="28"/>
          <w:szCs w:val="28"/>
        </w:rPr>
        <w:t>ментах, структуре управления и персональном составе лиц, обеспечивающих вза</w:t>
      </w:r>
      <w:r w:rsidRPr="002F3816">
        <w:rPr>
          <w:rFonts w:eastAsia="NSimSun"/>
          <w:sz w:val="28"/>
          <w:szCs w:val="28"/>
        </w:rPr>
        <w:t>и</w:t>
      </w:r>
      <w:r w:rsidRPr="002F3816">
        <w:rPr>
          <w:rFonts w:eastAsia="NSimSun"/>
          <w:sz w:val="28"/>
          <w:szCs w:val="28"/>
        </w:rPr>
        <w:t>модействие Участников по настоящему Договору, а также адресов, банковских ре</w:t>
      </w:r>
      <w:r w:rsidRPr="002F3816">
        <w:rPr>
          <w:rFonts w:eastAsia="NSimSun"/>
          <w:sz w:val="28"/>
          <w:szCs w:val="28"/>
        </w:rPr>
        <w:t>к</w:t>
      </w:r>
      <w:r w:rsidRPr="002F3816">
        <w:rPr>
          <w:rFonts w:eastAsia="NSimSun"/>
          <w:sz w:val="28"/>
          <w:szCs w:val="28"/>
        </w:rPr>
        <w:t>визитов, номеров телефонов и других данных, необходимых для совместной де</w:t>
      </w:r>
      <w:r w:rsidRPr="002F3816">
        <w:rPr>
          <w:rFonts w:eastAsia="NSimSun"/>
          <w:sz w:val="28"/>
          <w:szCs w:val="28"/>
        </w:rPr>
        <w:t>я</w:t>
      </w:r>
      <w:r w:rsidRPr="002F3816">
        <w:rPr>
          <w:rFonts w:eastAsia="NSimSun"/>
          <w:sz w:val="28"/>
          <w:szCs w:val="28"/>
        </w:rPr>
        <w:t>тельности, в рамках исполнения настоящего Договора;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размещение достоверной информации о результатах сотрудничества в средствах массовой информации и сети Интернет;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- неразглашение конфиденциальных сведений профессионального и коммерческого характера, которые стали известны в процессе совместной деятельности.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8. Обстоятельства непреодолимой силы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8.1. При наступлении обстоятельств, которые делают полностью или частично н</w:t>
      </w:r>
      <w:r w:rsidRPr="002F3816">
        <w:rPr>
          <w:rFonts w:eastAsia="NSimSun"/>
          <w:sz w:val="28"/>
          <w:szCs w:val="28"/>
        </w:rPr>
        <w:t>е</w:t>
      </w:r>
      <w:r w:rsidRPr="002F3816">
        <w:rPr>
          <w:rFonts w:eastAsia="NSimSun"/>
          <w:sz w:val="28"/>
          <w:szCs w:val="28"/>
        </w:rPr>
        <w:t>возможным исполнение обязательств по настоящему Договору одним или нескол</w:t>
      </w:r>
      <w:r w:rsidRPr="002F3816">
        <w:rPr>
          <w:rFonts w:eastAsia="NSimSun"/>
          <w:sz w:val="28"/>
          <w:szCs w:val="28"/>
        </w:rPr>
        <w:t>ь</w:t>
      </w:r>
      <w:r w:rsidRPr="002F3816">
        <w:rPr>
          <w:rFonts w:eastAsia="NSimSun"/>
          <w:sz w:val="28"/>
          <w:szCs w:val="28"/>
        </w:rPr>
        <w:t>кими Участниками кластера, а именно: пожар, наводнение, природные и техноге</w:t>
      </w:r>
      <w:r w:rsidRPr="002F3816">
        <w:rPr>
          <w:rFonts w:eastAsia="NSimSun"/>
          <w:sz w:val="28"/>
          <w:szCs w:val="28"/>
        </w:rPr>
        <w:t>н</w:t>
      </w:r>
      <w:r w:rsidRPr="002F3816">
        <w:rPr>
          <w:rFonts w:eastAsia="NSimSun"/>
          <w:sz w:val="28"/>
          <w:szCs w:val="28"/>
        </w:rPr>
        <w:t>ные катастрофы, военные действия и другие обстоятельства непреодолимой силы, не зависящие от воли Участников кластера, сроки выполнения обязательств продл</w:t>
      </w:r>
      <w:r w:rsidRPr="002F3816">
        <w:rPr>
          <w:rFonts w:eastAsia="NSimSun"/>
          <w:sz w:val="28"/>
          <w:szCs w:val="28"/>
        </w:rPr>
        <w:t>е</w:t>
      </w:r>
      <w:r w:rsidRPr="002F3816">
        <w:rPr>
          <w:rFonts w:eastAsia="NSimSun"/>
          <w:sz w:val="28"/>
          <w:szCs w:val="28"/>
        </w:rPr>
        <w:t>ваются на тот период времени, в течение которого действовали эти обстоятельства и их последствия.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8.2. Если обстоятельства непреодолимой силы действуют в течение трех месяцев и более, любой из Участников вправе отказаться от дальнейшего выполнения обяз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тельств по Договору, причем ни один из Участников кластера не будет требовать от другого возмещения возможных убытков.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7"/>
          <w:szCs w:val="27"/>
        </w:rPr>
      </w:pPr>
      <w:r w:rsidRPr="002F3816">
        <w:rPr>
          <w:rFonts w:eastAsia="NSimSun"/>
          <w:sz w:val="27"/>
          <w:szCs w:val="27"/>
        </w:rPr>
        <w:t>8.3. Участник кластера, оказавшийся не в состоянии выполнять свои обязательства по настоящему Договору, обязан незамедлительно известить других Участников о насту</w:t>
      </w:r>
      <w:r w:rsidRPr="002F3816">
        <w:rPr>
          <w:rFonts w:eastAsia="NSimSun"/>
          <w:sz w:val="27"/>
          <w:szCs w:val="27"/>
        </w:rPr>
        <w:t>п</w:t>
      </w:r>
      <w:r w:rsidRPr="002F3816">
        <w:rPr>
          <w:rFonts w:eastAsia="NSimSun"/>
          <w:sz w:val="27"/>
          <w:szCs w:val="27"/>
        </w:rPr>
        <w:t>лении и прекращении действия обстоятельств непреодолимой силы, препятствующих выполнению обязательств, обусловленных настоящим Договором.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8.4. С момента получения Участниками кластера указанного письменного уведо</w:t>
      </w:r>
      <w:r w:rsidRPr="002F3816">
        <w:rPr>
          <w:rFonts w:eastAsia="NSimSun"/>
          <w:sz w:val="28"/>
          <w:szCs w:val="28"/>
        </w:rPr>
        <w:t>м</w:t>
      </w:r>
      <w:r w:rsidRPr="002F3816">
        <w:rPr>
          <w:rFonts w:eastAsia="NSimSun"/>
          <w:sz w:val="28"/>
          <w:szCs w:val="28"/>
        </w:rPr>
        <w:t>ления Договор считается расторгнутым.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9. Срок действия Договора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9.1. Настоящий Договор заключен на неопределённый срок и вступает в силу со дня его подписания.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9.2. Действие настоящего Договора может быть прекращено в любое время по с</w:t>
      </w:r>
      <w:r w:rsidRPr="002F3816">
        <w:rPr>
          <w:rFonts w:eastAsia="NSimSun"/>
          <w:sz w:val="28"/>
          <w:szCs w:val="28"/>
        </w:rPr>
        <w:t>о</w:t>
      </w:r>
      <w:r w:rsidRPr="002F3816">
        <w:rPr>
          <w:rFonts w:eastAsia="NSimSun"/>
          <w:sz w:val="28"/>
          <w:szCs w:val="28"/>
        </w:rPr>
        <w:t>гласованию с министерством образования Тульской области.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9.3. Каждая из Сторон имеет право расторгнуть настоящий Договор посредством направления Центру письменного уведомления, согласованного с министерством образования Тульской области. Договор будет считаться расторгнутым по истеч</w:t>
      </w:r>
      <w:r w:rsidRPr="002F3816">
        <w:rPr>
          <w:rFonts w:eastAsia="NSimSun"/>
          <w:sz w:val="28"/>
          <w:szCs w:val="28"/>
        </w:rPr>
        <w:t>е</w:t>
      </w:r>
      <w:r w:rsidRPr="002F3816">
        <w:rPr>
          <w:rFonts w:eastAsia="NSimSun"/>
          <w:sz w:val="28"/>
          <w:szCs w:val="28"/>
        </w:rPr>
        <w:t>нии 1 (одного) месяца после направления одной из Сторон такого уведомления Це</w:t>
      </w:r>
      <w:r w:rsidRPr="002F3816">
        <w:rPr>
          <w:rFonts w:eastAsia="NSimSun"/>
          <w:sz w:val="28"/>
          <w:szCs w:val="28"/>
        </w:rPr>
        <w:t>н</w:t>
      </w:r>
      <w:r w:rsidRPr="002F3816">
        <w:rPr>
          <w:rFonts w:eastAsia="NSimSun"/>
          <w:sz w:val="28"/>
          <w:szCs w:val="28"/>
        </w:rPr>
        <w:t>тру.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10.1. Изменение настоящего Договора осуществляется по взаимному согласию Уч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стников кластера посредством заключения в письменной форме дополнительного соглашения, являющегося неотъемлемой частью настоящего Договора.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10.2. Настоящий Договор не налагает на Участников кластера каких- либо финанс</w:t>
      </w:r>
      <w:r w:rsidRPr="002F3816">
        <w:rPr>
          <w:rFonts w:eastAsia="NSimSun"/>
          <w:sz w:val="28"/>
          <w:szCs w:val="28"/>
        </w:rPr>
        <w:t>о</w:t>
      </w:r>
      <w:r w:rsidRPr="002F3816">
        <w:rPr>
          <w:rFonts w:eastAsia="NSimSun"/>
          <w:sz w:val="28"/>
          <w:szCs w:val="28"/>
        </w:rPr>
        <w:t>вых обязательств.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10.3. Настоящий Договор не ограничивает Участников кластера во взаимодействии с другими организациями (партнерами) для достижения цели, указанной в насто</w:t>
      </w:r>
      <w:r w:rsidRPr="002F3816">
        <w:rPr>
          <w:rFonts w:eastAsia="NSimSun"/>
          <w:sz w:val="28"/>
          <w:szCs w:val="28"/>
        </w:rPr>
        <w:t>я</w:t>
      </w:r>
      <w:r w:rsidRPr="002F3816">
        <w:rPr>
          <w:rFonts w:eastAsia="NSimSun"/>
          <w:sz w:val="28"/>
          <w:szCs w:val="28"/>
        </w:rPr>
        <w:t>щем Договоре, и не направлен на ограничение конкуренции.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sz w:val="28"/>
          <w:szCs w:val="28"/>
        </w:rPr>
        <w:t>10.4. Настоящий Договор составлен на русском языке в пяти экземплярах, имеющих равную юридическую силу, по одному экземпляру для каждого из Участников кл</w:t>
      </w:r>
      <w:r w:rsidRPr="002F3816">
        <w:rPr>
          <w:rFonts w:eastAsia="NSimSun"/>
          <w:sz w:val="28"/>
          <w:szCs w:val="28"/>
        </w:rPr>
        <w:t>а</w:t>
      </w:r>
      <w:r w:rsidRPr="002F3816">
        <w:rPr>
          <w:rFonts w:eastAsia="NSimSun"/>
          <w:sz w:val="28"/>
          <w:szCs w:val="28"/>
        </w:rPr>
        <w:t>стера.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t>10. Заключительные положения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color w:val="000000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  <w:r w:rsidRPr="002F3816">
        <w:rPr>
          <w:rFonts w:eastAsia="NSimSun"/>
          <w:b/>
          <w:bCs/>
          <w:sz w:val="28"/>
          <w:szCs w:val="28"/>
        </w:rPr>
        <w:lastRenderedPageBreak/>
        <w:t>11. Реквизиты и подписи Участников кластера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  <w:sectPr w:rsidR="002F3816" w:rsidSect="002F3816">
          <w:pgSz w:w="11906" w:h="16838"/>
          <w:pgMar w:top="567" w:right="567" w:bottom="1134" w:left="1134" w:header="0" w:footer="0" w:gutter="0"/>
          <w:cols w:space="720"/>
          <w:formProt w:val="0"/>
          <w:titlePg/>
          <w:docGrid w:linePitch="360"/>
        </w:sect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color w:val="000000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8"/>
          <w:szCs w:val="28"/>
        </w:rPr>
      </w:pPr>
    </w:p>
    <w:p w:rsidR="0020401A" w:rsidRPr="002F3816" w:rsidRDefault="002F3816" w:rsidP="0020401A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 xml:space="preserve">Муниципальное казенное учреждение «Центр 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непрерывного повышения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профессиональногопедагогических работн</w:t>
      </w:r>
      <w:r w:rsidRPr="002F3816">
        <w:rPr>
          <w:rFonts w:eastAsia="NSimSun"/>
          <w:b/>
          <w:bCs/>
          <w:sz w:val="22"/>
          <w:szCs w:val="22"/>
        </w:rPr>
        <w:t>и</w:t>
      </w:r>
      <w:r w:rsidRPr="002F3816">
        <w:rPr>
          <w:rFonts w:eastAsia="NSimSun"/>
          <w:b/>
          <w:bCs/>
          <w:sz w:val="22"/>
          <w:szCs w:val="22"/>
        </w:rPr>
        <w:t>ков (Методический центр)»</w:t>
      </w:r>
    </w:p>
    <w:p w:rsidR="0020401A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 xml:space="preserve">Адрес: Российская Федерация, индекс 301657, Тульская область, г. Новомосковск, 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ул. Космонавтов, д. 1-Б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ИНН/КПП 7116006847/711601001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ОГРН 1027101416957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ОКПО 43543722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Тел.: +7(48762)2-41-28</w:t>
      </w:r>
    </w:p>
    <w:p w:rsidR="002F3816" w:rsidRPr="0089719B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  <w:lang w:val="en-US"/>
        </w:rPr>
        <w:t>E</w:t>
      </w:r>
      <w:r w:rsidRPr="0089719B">
        <w:rPr>
          <w:rFonts w:eastAsia="NSimSun"/>
          <w:b/>
          <w:bCs/>
          <w:sz w:val="22"/>
          <w:szCs w:val="22"/>
        </w:rPr>
        <w:t>-</w:t>
      </w:r>
      <w:r w:rsidRPr="002F3816">
        <w:rPr>
          <w:rFonts w:eastAsia="NSimSun"/>
          <w:b/>
          <w:bCs/>
          <w:sz w:val="22"/>
          <w:szCs w:val="22"/>
          <w:lang w:val="en-US"/>
        </w:rPr>
        <w:t>mail</w:t>
      </w:r>
      <w:r w:rsidRPr="0089719B">
        <w:rPr>
          <w:rFonts w:eastAsia="NSimSun"/>
          <w:b/>
          <w:bCs/>
          <w:sz w:val="22"/>
          <w:szCs w:val="22"/>
        </w:rPr>
        <w:t xml:space="preserve">: </w:t>
      </w:r>
      <w:r w:rsidRPr="002F3816">
        <w:rPr>
          <w:rFonts w:eastAsia="NSimSun"/>
          <w:b/>
          <w:bCs/>
          <w:sz w:val="22"/>
          <w:szCs w:val="22"/>
          <w:lang w:val="en-US"/>
        </w:rPr>
        <w:t>imc</w:t>
      </w:r>
      <w:r w:rsidRPr="0089719B">
        <w:rPr>
          <w:rFonts w:eastAsia="NSimSun"/>
          <w:b/>
          <w:bCs/>
          <w:sz w:val="22"/>
          <w:szCs w:val="22"/>
        </w:rPr>
        <w:t>.</w:t>
      </w:r>
      <w:r w:rsidRPr="002F3816">
        <w:rPr>
          <w:rFonts w:eastAsia="NSimSun"/>
          <w:b/>
          <w:bCs/>
          <w:sz w:val="22"/>
          <w:szCs w:val="22"/>
          <w:lang w:val="en-US"/>
        </w:rPr>
        <w:t>nmsk</w:t>
      </w:r>
      <w:r w:rsidRPr="0089719B">
        <w:rPr>
          <w:rFonts w:eastAsia="NSimSun"/>
          <w:b/>
          <w:bCs/>
          <w:sz w:val="22"/>
          <w:szCs w:val="22"/>
        </w:rPr>
        <w:t>@</w:t>
      </w:r>
      <w:r w:rsidRPr="002F3816">
        <w:rPr>
          <w:rFonts w:eastAsia="NSimSun"/>
          <w:b/>
          <w:bCs/>
          <w:sz w:val="22"/>
          <w:szCs w:val="22"/>
          <w:lang w:val="en-US"/>
        </w:rPr>
        <w:t>tularegion</w:t>
      </w:r>
      <w:r w:rsidRPr="0089719B">
        <w:rPr>
          <w:rFonts w:eastAsia="NSimSun"/>
          <w:b/>
          <w:bCs/>
          <w:sz w:val="22"/>
          <w:szCs w:val="22"/>
        </w:rPr>
        <w:t>.</w:t>
      </w:r>
      <w:r w:rsidRPr="002F3816">
        <w:rPr>
          <w:rFonts w:eastAsia="NSimSun"/>
          <w:b/>
          <w:bCs/>
          <w:sz w:val="22"/>
          <w:szCs w:val="22"/>
          <w:lang w:val="en-US"/>
        </w:rPr>
        <w:t>org</w:t>
      </w:r>
    </w:p>
    <w:p w:rsidR="0020401A" w:rsidRDefault="002F3816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  <w:r w:rsidRPr="002F3816">
        <w:rPr>
          <w:rFonts w:eastAsia="NSimSun"/>
          <w:b/>
          <w:bCs/>
          <w:sz w:val="19"/>
          <w:szCs w:val="19"/>
        </w:rPr>
        <w:t>Дир</w:t>
      </w:r>
      <w:r w:rsidR="0020401A">
        <w:rPr>
          <w:rFonts w:eastAsia="NSimSun"/>
          <w:b/>
          <w:bCs/>
          <w:sz w:val="19"/>
          <w:szCs w:val="19"/>
        </w:rPr>
        <w:t xml:space="preserve">ектор     </w:t>
      </w:r>
      <w:r w:rsidRPr="002F3816">
        <w:rPr>
          <w:rFonts w:eastAsia="NSimSun"/>
          <w:b/>
          <w:bCs/>
          <w:sz w:val="22"/>
          <w:szCs w:val="22"/>
        </w:rPr>
        <w:t>/ Т.С. Лаухина /</w:t>
      </w: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Pr="002F3816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Отдел образования Администрации МО ма</w:t>
      </w:r>
      <w:r w:rsidRPr="002F3816">
        <w:rPr>
          <w:rFonts w:eastAsia="NSimSun"/>
          <w:b/>
          <w:bCs/>
          <w:sz w:val="22"/>
          <w:szCs w:val="22"/>
        </w:rPr>
        <w:t>с</w:t>
      </w:r>
      <w:r w:rsidRPr="002F3816">
        <w:rPr>
          <w:rFonts w:eastAsia="NSimSun"/>
          <w:b/>
          <w:bCs/>
          <w:sz w:val="22"/>
          <w:szCs w:val="22"/>
        </w:rPr>
        <w:t>терства Куркинский район</w:t>
      </w: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Адрес: Российская Федерация, индекс 301940, Тульская область, Куркинский район, п. Ку</w:t>
      </w:r>
      <w:r w:rsidRPr="002F3816">
        <w:rPr>
          <w:rFonts w:eastAsia="NSimSun"/>
          <w:b/>
          <w:bCs/>
          <w:sz w:val="22"/>
          <w:szCs w:val="22"/>
        </w:rPr>
        <w:t>р</w:t>
      </w:r>
      <w:r w:rsidRPr="002F3816">
        <w:rPr>
          <w:rFonts w:eastAsia="NSimSun"/>
          <w:b/>
          <w:bCs/>
          <w:sz w:val="22"/>
          <w:szCs w:val="22"/>
        </w:rPr>
        <w:t>кино, ул. Школьная, д.ЗА</w:t>
      </w: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ИНН /КПП 7129002825 /712901001</w:t>
      </w: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 xml:space="preserve"> ОГРН 1027102671408 </w:t>
      </w: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 xml:space="preserve">ОКПО 02117491 </w:t>
      </w:r>
    </w:p>
    <w:p w:rsidR="0020401A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 xml:space="preserve">Тел.: +7(48743) 5-13-46 </w:t>
      </w:r>
    </w:p>
    <w:p w:rsidR="0020401A" w:rsidRPr="000F2994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  <w:lang w:val="en-US"/>
        </w:rPr>
        <w:t>E</w:t>
      </w:r>
      <w:r w:rsidRPr="000F2994">
        <w:rPr>
          <w:rFonts w:eastAsia="NSimSun"/>
          <w:b/>
          <w:bCs/>
          <w:sz w:val="22"/>
          <w:szCs w:val="22"/>
        </w:rPr>
        <w:t>-</w:t>
      </w:r>
      <w:r w:rsidRPr="002F3816">
        <w:rPr>
          <w:rFonts w:eastAsia="NSimSun"/>
          <w:b/>
          <w:bCs/>
          <w:sz w:val="22"/>
          <w:szCs w:val="22"/>
          <w:lang w:val="en-US"/>
        </w:rPr>
        <w:t>mail</w:t>
      </w:r>
      <w:r w:rsidRPr="000F2994">
        <w:rPr>
          <w:rFonts w:eastAsia="NSimSun"/>
          <w:b/>
          <w:bCs/>
          <w:sz w:val="22"/>
          <w:szCs w:val="22"/>
        </w:rPr>
        <w:t xml:space="preserve">: </w:t>
      </w:r>
      <w:hyperlink r:id="rId11" w:history="1">
        <w:r w:rsidRPr="0020401A">
          <w:rPr>
            <w:rStyle w:val="afc"/>
            <w:rFonts w:eastAsia="NSimSun"/>
            <w:b/>
            <w:bCs/>
            <w:sz w:val="22"/>
            <w:szCs w:val="22"/>
            <w:lang w:val="en-US"/>
          </w:rPr>
          <w:t>Kurki</w:t>
        </w:r>
        <w:r w:rsidR="00B600DF">
          <w:rPr>
            <w:rStyle w:val="afc"/>
            <w:rFonts w:eastAsia="NSimSun"/>
            <w:b/>
            <w:bCs/>
            <w:sz w:val="22"/>
            <w:szCs w:val="22"/>
            <w:lang w:val="en-US"/>
          </w:rPr>
          <w:t>no</w:t>
        </w:r>
        <w:r w:rsidRPr="000F2994">
          <w:rPr>
            <w:rStyle w:val="afc"/>
            <w:rFonts w:eastAsia="NSimSun"/>
            <w:b/>
            <w:bCs/>
            <w:sz w:val="22"/>
            <w:szCs w:val="22"/>
          </w:rPr>
          <w:t>.</w:t>
        </w:r>
        <w:r w:rsidRPr="0020401A">
          <w:rPr>
            <w:rStyle w:val="afc"/>
            <w:rFonts w:eastAsia="NSimSun"/>
            <w:b/>
            <w:bCs/>
            <w:sz w:val="22"/>
            <w:szCs w:val="22"/>
            <w:lang w:val="en-US"/>
          </w:rPr>
          <w:t>Obrazovanie</w:t>
        </w:r>
        <w:r w:rsidRPr="000F2994">
          <w:rPr>
            <w:rStyle w:val="afc"/>
            <w:rFonts w:eastAsia="NSimSun"/>
            <w:b/>
            <w:bCs/>
            <w:sz w:val="22"/>
            <w:szCs w:val="22"/>
          </w:rPr>
          <w:t>@</w:t>
        </w:r>
        <w:r w:rsidRPr="0020401A">
          <w:rPr>
            <w:rStyle w:val="afc"/>
            <w:rFonts w:eastAsia="NSimSun"/>
            <w:b/>
            <w:bCs/>
            <w:sz w:val="22"/>
            <w:szCs w:val="22"/>
            <w:lang w:val="en-US"/>
          </w:rPr>
          <w:t>tularegion</w:t>
        </w:r>
        <w:r w:rsidRPr="000F2994">
          <w:rPr>
            <w:rStyle w:val="afc"/>
            <w:rFonts w:eastAsia="NSimSun"/>
            <w:b/>
            <w:bCs/>
            <w:sz w:val="22"/>
            <w:szCs w:val="22"/>
          </w:rPr>
          <w:t>.</w:t>
        </w:r>
        <w:r w:rsidRPr="0020401A">
          <w:rPr>
            <w:rStyle w:val="afc"/>
            <w:rFonts w:eastAsia="NSimSun"/>
            <w:b/>
            <w:bCs/>
            <w:sz w:val="22"/>
            <w:szCs w:val="22"/>
            <w:lang w:val="en-US"/>
          </w:rPr>
          <w:t>org</w:t>
        </w:r>
      </w:hyperlink>
    </w:p>
    <w:p w:rsidR="0020401A" w:rsidRPr="000F2994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Pr="000F2994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b/>
          <w:bCs/>
          <w:sz w:val="22"/>
          <w:szCs w:val="22"/>
        </w:rPr>
      </w:pPr>
    </w:p>
    <w:p w:rsidR="0020401A" w:rsidRPr="002F3816" w:rsidRDefault="0020401A" w:rsidP="0020401A">
      <w:pPr>
        <w:suppressAutoHyphens w:val="0"/>
        <w:autoSpaceDE w:val="0"/>
        <w:autoSpaceDN w:val="0"/>
        <w:adjustRightInd w:val="0"/>
        <w:rPr>
          <w:rFonts w:eastAsia="NSimSun"/>
          <w:sz w:val="22"/>
          <w:szCs w:val="22"/>
        </w:rPr>
      </w:pPr>
      <w:r w:rsidRPr="002F3816">
        <w:rPr>
          <w:rFonts w:eastAsia="NSimSun"/>
          <w:b/>
          <w:bCs/>
          <w:sz w:val="22"/>
          <w:szCs w:val="22"/>
        </w:rPr>
        <w:t>Начальник</w:t>
      </w:r>
      <w:r>
        <w:rPr>
          <w:rFonts w:eastAsia="NSimSun"/>
          <w:b/>
          <w:bCs/>
          <w:sz w:val="22"/>
          <w:szCs w:val="22"/>
        </w:rPr>
        <w:t xml:space="preserve">     /О.В.  Барникова/</w:t>
      </w:r>
    </w:p>
    <w:p w:rsidR="002F3816" w:rsidRPr="002F3816" w:rsidRDefault="002F3816" w:rsidP="002F3816">
      <w:pPr>
        <w:suppressAutoHyphens w:val="0"/>
        <w:autoSpaceDE w:val="0"/>
        <w:autoSpaceDN w:val="0"/>
        <w:adjustRightInd w:val="0"/>
        <w:rPr>
          <w:rFonts w:eastAsia="NSimSun"/>
          <w:color w:val="000000"/>
        </w:rPr>
      </w:pPr>
    </w:p>
    <w:sectPr w:rsidR="002F3816" w:rsidRPr="002F3816" w:rsidSect="002F3816">
      <w:type w:val="continuous"/>
      <w:pgSz w:w="11906" w:h="16838"/>
      <w:pgMar w:top="567" w:right="567" w:bottom="1134" w:left="1134" w:header="0" w:footer="0" w:gutter="0"/>
      <w:cols w:num="2"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91A" w:rsidRDefault="0096391A">
      <w:r>
        <w:separator/>
      </w:r>
    </w:p>
  </w:endnote>
  <w:endnote w:type="continuationSeparator" w:id="1">
    <w:p w:rsidR="0096391A" w:rsidRDefault="00963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91A" w:rsidRDefault="0096391A">
      <w:r>
        <w:separator/>
      </w:r>
    </w:p>
  </w:footnote>
  <w:footnote w:type="continuationSeparator" w:id="1">
    <w:p w:rsidR="0096391A" w:rsidRDefault="009639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7EA" w:rsidRDefault="000257EA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7EA" w:rsidRDefault="000257E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31BE8"/>
    <w:multiLevelType w:val="hybridMultilevel"/>
    <w:tmpl w:val="100E62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10B40"/>
    <w:multiLevelType w:val="multilevel"/>
    <w:tmpl w:val="95F07C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3585181"/>
    <w:multiLevelType w:val="multilevel"/>
    <w:tmpl w:val="FEA49AE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57EA"/>
    <w:rsid w:val="000257EA"/>
    <w:rsid w:val="000947F3"/>
    <w:rsid w:val="000F2994"/>
    <w:rsid w:val="001207CA"/>
    <w:rsid w:val="0020401A"/>
    <w:rsid w:val="002F3816"/>
    <w:rsid w:val="004471FC"/>
    <w:rsid w:val="00484323"/>
    <w:rsid w:val="005A605F"/>
    <w:rsid w:val="00732B6A"/>
    <w:rsid w:val="007B15CB"/>
    <w:rsid w:val="0089719B"/>
    <w:rsid w:val="0096391A"/>
    <w:rsid w:val="00B600DF"/>
    <w:rsid w:val="00B75923"/>
    <w:rsid w:val="00BE096F"/>
    <w:rsid w:val="00C11F84"/>
    <w:rsid w:val="00DF0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FC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rsid w:val="004471FC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4471FC"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4471FC"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471FC"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rsid w:val="004471FC"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4471FC"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rsid w:val="004471FC"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4471FC"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rsid w:val="004471FC"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4471FC"/>
  </w:style>
  <w:style w:type="character" w:customStyle="1" w:styleId="WW8Num1z1">
    <w:name w:val="WW8Num1z1"/>
    <w:qFormat/>
    <w:rsid w:val="004471FC"/>
  </w:style>
  <w:style w:type="character" w:customStyle="1" w:styleId="WW8Num1z2">
    <w:name w:val="WW8Num1z2"/>
    <w:qFormat/>
    <w:rsid w:val="004471FC"/>
  </w:style>
  <w:style w:type="character" w:customStyle="1" w:styleId="WW8Num1z3">
    <w:name w:val="WW8Num1z3"/>
    <w:qFormat/>
    <w:rsid w:val="004471FC"/>
  </w:style>
  <w:style w:type="character" w:customStyle="1" w:styleId="WW8Num1z4">
    <w:name w:val="WW8Num1z4"/>
    <w:qFormat/>
    <w:rsid w:val="004471FC"/>
  </w:style>
  <w:style w:type="character" w:customStyle="1" w:styleId="WW8Num1z5">
    <w:name w:val="WW8Num1z5"/>
    <w:qFormat/>
    <w:rsid w:val="004471FC"/>
  </w:style>
  <w:style w:type="character" w:customStyle="1" w:styleId="WW8Num1z6">
    <w:name w:val="WW8Num1z6"/>
    <w:qFormat/>
    <w:rsid w:val="004471FC"/>
  </w:style>
  <w:style w:type="character" w:customStyle="1" w:styleId="WW8Num1z7">
    <w:name w:val="WW8Num1z7"/>
    <w:qFormat/>
    <w:rsid w:val="004471FC"/>
  </w:style>
  <w:style w:type="character" w:customStyle="1" w:styleId="WW8Num1z8">
    <w:name w:val="WW8Num1z8"/>
    <w:qFormat/>
    <w:rsid w:val="004471FC"/>
  </w:style>
  <w:style w:type="character" w:customStyle="1" w:styleId="20">
    <w:name w:val="Основной шрифт абзаца2"/>
    <w:qFormat/>
    <w:rsid w:val="004471FC"/>
  </w:style>
  <w:style w:type="character" w:customStyle="1" w:styleId="WW8Num2z0">
    <w:name w:val="WW8Num2z0"/>
    <w:qFormat/>
    <w:rsid w:val="004471FC"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sid w:val="004471FC"/>
    <w:rPr>
      <w:rFonts w:ascii="Courier New" w:hAnsi="Courier New" w:cs="Courier New"/>
    </w:rPr>
  </w:style>
  <w:style w:type="character" w:customStyle="1" w:styleId="WW8Num2z2">
    <w:name w:val="WW8Num2z2"/>
    <w:qFormat/>
    <w:rsid w:val="004471FC"/>
    <w:rPr>
      <w:rFonts w:ascii="Wingdings" w:hAnsi="Wingdings" w:cs="Wingdings"/>
    </w:rPr>
  </w:style>
  <w:style w:type="character" w:customStyle="1" w:styleId="WW8Num2z3">
    <w:name w:val="WW8Num2z3"/>
    <w:qFormat/>
    <w:rsid w:val="004471FC"/>
    <w:rPr>
      <w:rFonts w:ascii="Symbol" w:hAnsi="Symbol" w:cs="Symbol"/>
    </w:rPr>
  </w:style>
  <w:style w:type="character" w:customStyle="1" w:styleId="WW8Num3z0">
    <w:name w:val="WW8Num3z0"/>
    <w:qFormat/>
    <w:rsid w:val="004471FC"/>
  </w:style>
  <w:style w:type="character" w:customStyle="1" w:styleId="WW8Num3z1">
    <w:name w:val="WW8Num3z1"/>
    <w:qFormat/>
    <w:rsid w:val="004471FC"/>
  </w:style>
  <w:style w:type="character" w:customStyle="1" w:styleId="WW8Num3z2">
    <w:name w:val="WW8Num3z2"/>
    <w:qFormat/>
    <w:rsid w:val="004471FC"/>
  </w:style>
  <w:style w:type="character" w:customStyle="1" w:styleId="WW8Num3z3">
    <w:name w:val="WW8Num3z3"/>
    <w:qFormat/>
    <w:rsid w:val="004471FC"/>
  </w:style>
  <w:style w:type="character" w:customStyle="1" w:styleId="WW8Num3z4">
    <w:name w:val="WW8Num3z4"/>
    <w:qFormat/>
    <w:rsid w:val="004471FC"/>
  </w:style>
  <w:style w:type="character" w:customStyle="1" w:styleId="WW8Num3z5">
    <w:name w:val="WW8Num3z5"/>
    <w:qFormat/>
    <w:rsid w:val="004471FC"/>
  </w:style>
  <w:style w:type="character" w:customStyle="1" w:styleId="WW8Num3z6">
    <w:name w:val="WW8Num3z6"/>
    <w:qFormat/>
    <w:rsid w:val="004471FC"/>
  </w:style>
  <w:style w:type="character" w:customStyle="1" w:styleId="WW8Num3z7">
    <w:name w:val="WW8Num3z7"/>
    <w:qFormat/>
    <w:rsid w:val="004471FC"/>
  </w:style>
  <w:style w:type="character" w:customStyle="1" w:styleId="WW8Num3z8">
    <w:name w:val="WW8Num3z8"/>
    <w:qFormat/>
    <w:rsid w:val="004471FC"/>
  </w:style>
  <w:style w:type="character" w:customStyle="1" w:styleId="WW8Num4z0">
    <w:name w:val="WW8Num4z0"/>
    <w:qFormat/>
    <w:rsid w:val="004471FC"/>
  </w:style>
  <w:style w:type="character" w:customStyle="1" w:styleId="WW8Num4z1">
    <w:name w:val="WW8Num4z1"/>
    <w:qFormat/>
    <w:rsid w:val="004471FC"/>
  </w:style>
  <w:style w:type="character" w:customStyle="1" w:styleId="WW8Num4z2">
    <w:name w:val="WW8Num4z2"/>
    <w:qFormat/>
    <w:rsid w:val="004471FC"/>
  </w:style>
  <w:style w:type="character" w:customStyle="1" w:styleId="WW8Num4z3">
    <w:name w:val="WW8Num4z3"/>
    <w:qFormat/>
    <w:rsid w:val="004471FC"/>
  </w:style>
  <w:style w:type="character" w:customStyle="1" w:styleId="WW8Num4z4">
    <w:name w:val="WW8Num4z4"/>
    <w:qFormat/>
    <w:rsid w:val="004471FC"/>
  </w:style>
  <w:style w:type="character" w:customStyle="1" w:styleId="WW8Num4z5">
    <w:name w:val="WW8Num4z5"/>
    <w:qFormat/>
    <w:rsid w:val="004471FC"/>
  </w:style>
  <w:style w:type="character" w:customStyle="1" w:styleId="WW8Num4z6">
    <w:name w:val="WW8Num4z6"/>
    <w:qFormat/>
    <w:rsid w:val="004471FC"/>
  </w:style>
  <w:style w:type="character" w:customStyle="1" w:styleId="WW8Num4z7">
    <w:name w:val="WW8Num4z7"/>
    <w:qFormat/>
    <w:rsid w:val="004471FC"/>
  </w:style>
  <w:style w:type="character" w:customStyle="1" w:styleId="WW8Num4z8">
    <w:name w:val="WW8Num4z8"/>
    <w:qFormat/>
    <w:rsid w:val="004471FC"/>
  </w:style>
  <w:style w:type="character" w:customStyle="1" w:styleId="WW8Num5z0">
    <w:name w:val="WW8Num5z0"/>
    <w:qFormat/>
    <w:rsid w:val="004471FC"/>
  </w:style>
  <w:style w:type="character" w:customStyle="1" w:styleId="WW8Num5z1">
    <w:name w:val="WW8Num5z1"/>
    <w:qFormat/>
    <w:rsid w:val="004471FC"/>
  </w:style>
  <w:style w:type="character" w:customStyle="1" w:styleId="WW8Num5z2">
    <w:name w:val="WW8Num5z2"/>
    <w:qFormat/>
    <w:rsid w:val="004471FC"/>
  </w:style>
  <w:style w:type="character" w:customStyle="1" w:styleId="WW8Num5z3">
    <w:name w:val="WW8Num5z3"/>
    <w:qFormat/>
    <w:rsid w:val="004471FC"/>
  </w:style>
  <w:style w:type="character" w:customStyle="1" w:styleId="WW8Num5z4">
    <w:name w:val="WW8Num5z4"/>
    <w:qFormat/>
    <w:rsid w:val="004471FC"/>
  </w:style>
  <w:style w:type="character" w:customStyle="1" w:styleId="WW8Num5z5">
    <w:name w:val="WW8Num5z5"/>
    <w:qFormat/>
    <w:rsid w:val="004471FC"/>
  </w:style>
  <w:style w:type="character" w:customStyle="1" w:styleId="WW8Num5z6">
    <w:name w:val="WW8Num5z6"/>
    <w:qFormat/>
    <w:rsid w:val="004471FC"/>
  </w:style>
  <w:style w:type="character" w:customStyle="1" w:styleId="WW8Num5z7">
    <w:name w:val="WW8Num5z7"/>
    <w:qFormat/>
    <w:rsid w:val="004471FC"/>
  </w:style>
  <w:style w:type="character" w:customStyle="1" w:styleId="WW8Num5z8">
    <w:name w:val="WW8Num5z8"/>
    <w:qFormat/>
    <w:rsid w:val="004471FC"/>
  </w:style>
  <w:style w:type="character" w:customStyle="1" w:styleId="WW8Num6z0">
    <w:name w:val="WW8Num6z0"/>
    <w:qFormat/>
    <w:rsid w:val="004471FC"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sid w:val="004471FC"/>
    <w:rPr>
      <w:rFonts w:ascii="Courier New" w:hAnsi="Courier New" w:cs="Courier New"/>
    </w:rPr>
  </w:style>
  <w:style w:type="character" w:customStyle="1" w:styleId="WW8Num6z2">
    <w:name w:val="WW8Num6z2"/>
    <w:qFormat/>
    <w:rsid w:val="004471FC"/>
    <w:rPr>
      <w:rFonts w:ascii="Wingdings" w:hAnsi="Wingdings" w:cs="Wingdings"/>
    </w:rPr>
  </w:style>
  <w:style w:type="character" w:customStyle="1" w:styleId="WW8Num6z3">
    <w:name w:val="WW8Num6z3"/>
    <w:qFormat/>
    <w:rsid w:val="004471FC"/>
    <w:rPr>
      <w:rFonts w:ascii="Symbol" w:hAnsi="Symbol" w:cs="Symbol"/>
    </w:rPr>
  </w:style>
  <w:style w:type="character" w:customStyle="1" w:styleId="WW8Num7z0">
    <w:name w:val="WW8Num7z0"/>
    <w:qFormat/>
    <w:rsid w:val="004471FC"/>
  </w:style>
  <w:style w:type="character" w:customStyle="1" w:styleId="WW8Num7z1">
    <w:name w:val="WW8Num7z1"/>
    <w:qFormat/>
    <w:rsid w:val="004471FC"/>
  </w:style>
  <w:style w:type="character" w:customStyle="1" w:styleId="WW8Num7z2">
    <w:name w:val="WW8Num7z2"/>
    <w:qFormat/>
    <w:rsid w:val="004471FC"/>
  </w:style>
  <w:style w:type="character" w:customStyle="1" w:styleId="WW8Num7z3">
    <w:name w:val="WW8Num7z3"/>
    <w:qFormat/>
    <w:rsid w:val="004471FC"/>
  </w:style>
  <w:style w:type="character" w:customStyle="1" w:styleId="WW8Num7z4">
    <w:name w:val="WW8Num7z4"/>
    <w:qFormat/>
    <w:rsid w:val="004471FC"/>
  </w:style>
  <w:style w:type="character" w:customStyle="1" w:styleId="WW8Num7z5">
    <w:name w:val="WW8Num7z5"/>
    <w:qFormat/>
    <w:rsid w:val="004471FC"/>
  </w:style>
  <w:style w:type="character" w:customStyle="1" w:styleId="WW8Num7z6">
    <w:name w:val="WW8Num7z6"/>
    <w:qFormat/>
    <w:rsid w:val="004471FC"/>
  </w:style>
  <w:style w:type="character" w:customStyle="1" w:styleId="WW8Num7z7">
    <w:name w:val="WW8Num7z7"/>
    <w:qFormat/>
    <w:rsid w:val="004471FC"/>
  </w:style>
  <w:style w:type="character" w:customStyle="1" w:styleId="WW8Num7z8">
    <w:name w:val="WW8Num7z8"/>
    <w:qFormat/>
    <w:rsid w:val="004471FC"/>
  </w:style>
  <w:style w:type="character" w:customStyle="1" w:styleId="WW8Num8z0">
    <w:name w:val="WW8Num8z0"/>
    <w:qFormat/>
    <w:rsid w:val="004471FC"/>
  </w:style>
  <w:style w:type="character" w:customStyle="1" w:styleId="WW8Num8z1">
    <w:name w:val="WW8Num8z1"/>
    <w:qFormat/>
    <w:rsid w:val="004471FC"/>
  </w:style>
  <w:style w:type="character" w:customStyle="1" w:styleId="WW8Num8z2">
    <w:name w:val="WW8Num8z2"/>
    <w:qFormat/>
    <w:rsid w:val="004471FC"/>
  </w:style>
  <w:style w:type="character" w:customStyle="1" w:styleId="WW8Num8z3">
    <w:name w:val="WW8Num8z3"/>
    <w:qFormat/>
    <w:rsid w:val="004471FC"/>
  </w:style>
  <w:style w:type="character" w:customStyle="1" w:styleId="WW8Num8z4">
    <w:name w:val="WW8Num8z4"/>
    <w:qFormat/>
    <w:rsid w:val="004471FC"/>
  </w:style>
  <w:style w:type="character" w:customStyle="1" w:styleId="WW8Num8z5">
    <w:name w:val="WW8Num8z5"/>
    <w:qFormat/>
    <w:rsid w:val="004471FC"/>
  </w:style>
  <w:style w:type="character" w:customStyle="1" w:styleId="WW8Num8z6">
    <w:name w:val="WW8Num8z6"/>
    <w:qFormat/>
    <w:rsid w:val="004471FC"/>
  </w:style>
  <w:style w:type="character" w:customStyle="1" w:styleId="WW8Num8z7">
    <w:name w:val="WW8Num8z7"/>
    <w:qFormat/>
    <w:rsid w:val="004471FC"/>
  </w:style>
  <w:style w:type="character" w:customStyle="1" w:styleId="WW8Num8z8">
    <w:name w:val="WW8Num8z8"/>
    <w:qFormat/>
    <w:rsid w:val="004471FC"/>
  </w:style>
  <w:style w:type="character" w:customStyle="1" w:styleId="WW8Num9z0">
    <w:name w:val="WW8Num9z0"/>
    <w:qFormat/>
    <w:rsid w:val="004471FC"/>
  </w:style>
  <w:style w:type="character" w:customStyle="1" w:styleId="WW8Num9z1">
    <w:name w:val="WW8Num9z1"/>
    <w:qFormat/>
    <w:rsid w:val="004471FC"/>
  </w:style>
  <w:style w:type="character" w:customStyle="1" w:styleId="WW8Num9z2">
    <w:name w:val="WW8Num9z2"/>
    <w:qFormat/>
    <w:rsid w:val="004471FC"/>
  </w:style>
  <w:style w:type="character" w:customStyle="1" w:styleId="WW8Num9z3">
    <w:name w:val="WW8Num9z3"/>
    <w:qFormat/>
    <w:rsid w:val="004471FC"/>
  </w:style>
  <w:style w:type="character" w:customStyle="1" w:styleId="WW8Num9z4">
    <w:name w:val="WW8Num9z4"/>
    <w:qFormat/>
    <w:rsid w:val="004471FC"/>
  </w:style>
  <w:style w:type="character" w:customStyle="1" w:styleId="WW8Num9z5">
    <w:name w:val="WW8Num9z5"/>
    <w:qFormat/>
    <w:rsid w:val="004471FC"/>
  </w:style>
  <w:style w:type="character" w:customStyle="1" w:styleId="WW8Num9z6">
    <w:name w:val="WW8Num9z6"/>
    <w:qFormat/>
    <w:rsid w:val="004471FC"/>
  </w:style>
  <w:style w:type="character" w:customStyle="1" w:styleId="WW8Num9z7">
    <w:name w:val="WW8Num9z7"/>
    <w:qFormat/>
    <w:rsid w:val="004471FC"/>
  </w:style>
  <w:style w:type="character" w:customStyle="1" w:styleId="WW8Num9z8">
    <w:name w:val="WW8Num9z8"/>
    <w:qFormat/>
    <w:rsid w:val="004471FC"/>
  </w:style>
  <w:style w:type="character" w:customStyle="1" w:styleId="WW8Num10z0">
    <w:name w:val="WW8Num10z0"/>
    <w:qFormat/>
    <w:rsid w:val="004471FC"/>
  </w:style>
  <w:style w:type="character" w:customStyle="1" w:styleId="WW8Num10z1">
    <w:name w:val="WW8Num10z1"/>
    <w:qFormat/>
    <w:rsid w:val="004471FC"/>
  </w:style>
  <w:style w:type="character" w:customStyle="1" w:styleId="WW8Num10z2">
    <w:name w:val="WW8Num10z2"/>
    <w:qFormat/>
    <w:rsid w:val="004471FC"/>
  </w:style>
  <w:style w:type="character" w:customStyle="1" w:styleId="WW8Num10z3">
    <w:name w:val="WW8Num10z3"/>
    <w:qFormat/>
    <w:rsid w:val="004471FC"/>
  </w:style>
  <w:style w:type="character" w:customStyle="1" w:styleId="WW8Num10z4">
    <w:name w:val="WW8Num10z4"/>
    <w:qFormat/>
    <w:rsid w:val="004471FC"/>
  </w:style>
  <w:style w:type="character" w:customStyle="1" w:styleId="WW8Num10z5">
    <w:name w:val="WW8Num10z5"/>
    <w:qFormat/>
    <w:rsid w:val="004471FC"/>
  </w:style>
  <w:style w:type="character" w:customStyle="1" w:styleId="WW8Num10z6">
    <w:name w:val="WW8Num10z6"/>
    <w:qFormat/>
    <w:rsid w:val="004471FC"/>
  </w:style>
  <w:style w:type="character" w:customStyle="1" w:styleId="WW8Num10z7">
    <w:name w:val="WW8Num10z7"/>
    <w:qFormat/>
    <w:rsid w:val="004471FC"/>
  </w:style>
  <w:style w:type="character" w:customStyle="1" w:styleId="WW8Num10z8">
    <w:name w:val="WW8Num10z8"/>
    <w:qFormat/>
    <w:rsid w:val="004471FC"/>
  </w:style>
  <w:style w:type="character" w:customStyle="1" w:styleId="WW8Num11z0">
    <w:name w:val="WW8Num11z0"/>
    <w:qFormat/>
    <w:rsid w:val="004471FC"/>
  </w:style>
  <w:style w:type="character" w:customStyle="1" w:styleId="WW8Num11z1">
    <w:name w:val="WW8Num11z1"/>
    <w:qFormat/>
    <w:rsid w:val="004471FC"/>
  </w:style>
  <w:style w:type="character" w:customStyle="1" w:styleId="WW8Num11z2">
    <w:name w:val="WW8Num11z2"/>
    <w:qFormat/>
    <w:rsid w:val="004471FC"/>
  </w:style>
  <w:style w:type="character" w:customStyle="1" w:styleId="WW8Num11z3">
    <w:name w:val="WW8Num11z3"/>
    <w:qFormat/>
    <w:rsid w:val="004471FC"/>
  </w:style>
  <w:style w:type="character" w:customStyle="1" w:styleId="WW8Num11z4">
    <w:name w:val="WW8Num11z4"/>
    <w:qFormat/>
    <w:rsid w:val="004471FC"/>
  </w:style>
  <w:style w:type="character" w:customStyle="1" w:styleId="WW8Num11z5">
    <w:name w:val="WW8Num11z5"/>
    <w:qFormat/>
    <w:rsid w:val="004471FC"/>
  </w:style>
  <w:style w:type="character" w:customStyle="1" w:styleId="WW8Num11z6">
    <w:name w:val="WW8Num11z6"/>
    <w:qFormat/>
    <w:rsid w:val="004471FC"/>
  </w:style>
  <w:style w:type="character" w:customStyle="1" w:styleId="WW8Num11z7">
    <w:name w:val="WW8Num11z7"/>
    <w:qFormat/>
    <w:rsid w:val="004471FC"/>
  </w:style>
  <w:style w:type="character" w:customStyle="1" w:styleId="WW8Num11z8">
    <w:name w:val="WW8Num11z8"/>
    <w:qFormat/>
    <w:rsid w:val="004471FC"/>
  </w:style>
  <w:style w:type="character" w:customStyle="1" w:styleId="WW8Num12z0">
    <w:name w:val="WW8Num12z0"/>
    <w:qFormat/>
    <w:rsid w:val="004471FC"/>
  </w:style>
  <w:style w:type="character" w:customStyle="1" w:styleId="WW8Num12z1">
    <w:name w:val="WW8Num12z1"/>
    <w:qFormat/>
    <w:rsid w:val="004471FC"/>
  </w:style>
  <w:style w:type="character" w:customStyle="1" w:styleId="WW8Num12z2">
    <w:name w:val="WW8Num12z2"/>
    <w:qFormat/>
    <w:rsid w:val="004471FC"/>
  </w:style>
  <w:style w:type="character" w:customStyle="1" w:styleId="WW8Num12z3">
    <w:name w:val="WW8Num12z3"/>
    <w:qFormat/>
    <w:rsid w:val="004471FC"/>
  </w:style>
  <w:style w:type="character" w:customStyle="1" w:styleId="WW8Num12z4">
    <w:name w:val="WW8Num12z4"/>
    <w:qFormat/>
    <w:rsid w:val="004471FC"/>
  </w:style>
  <w:style w:type="character" w:customStyle="1" w:styleId="WW8Num12z5">
    <w:name w:val="WW8Num12z5"/>
    <w:qFormat/>
    <w:rsid w:val="004471FC"/>
  </w:style>
  <w:style w:type="character" w:customStyle="1" w:styleId="WW8Num12z6">
    <w:name w:val="WW8Num12z6"/>
    <w:qFormat/>
    <w:rsid w:val="004471FC"/>
  </w:style>
  <w:style w:type="character" w:customStyle="1" w:styleId="WW8Num12z7">
    <w:name w:val="WW8Num12z7"/>
    <w:qFormat/>
    <w:rsid w:val="004471FC"/>
  </w:style>
  <w:style w:type="character" w:customStyle="1" w:styleId="WW8Num12z8">
    <w:name w:val="WW8Num12z8"/>
    <w:qFormat/>
    <w:rsid w:val="004471FC"/>
  </w:style>
  <w:style w:type="character" w:customStyle="1" w:styleId="WW8Num13z0">
    <w:name w:val="WW8Num13z0"/>
    <w:qFormat/>
    <w:rsid w:val="004471FC"/>
  </w:style>
  <w:style w:type="character" w:customStyle="1" w:styleId="WW8Num13z1">
    <w:name w:val="WW8Num13z1"/>
    <w:qFormat/>
    <w:rsid w:val="004471FC"/>
  </w:style>
  <w:style w:type="character" w:customStyle="1" w:styleId="WW8Num13z2">
    <w:name w:val="WW8Num13z2"/>
    <w:qFormat/>
    <w:rsid w:val="004471FC"/>
  </w:style>
  <w:style w:type="character" w:customStyle="1" w:styleId="WW8Num13z3">
    <w:name w:val="WW8Num13z3"/>
    <w:qFormat/>
    <w:rsid w:val="004471FC"/>
  </w:style>
  <w:style w:type="character" w:customStyle="1" w:styleId="WW8Num13z4">
    <w:name w:val="WW8Num13z4"/>
    <w:qFormat/>
    <w:rsid w:val="004471FC"/>
  </w:style>
  <w:style w:type="character" w:customStyle="1" w:styleId="WW8Num13z5">
    <w:name w:val="WW8Num13z5"/>
    <w:qFormat/>
    <w:rsid w:val="004471FC"/>
  </w:style>
  <w:style w:type="character" w:customStyle="1" w:styleId="WW8Num13z6">
    <w:name w:val="WW8Num13z6"/>
    <w:qFormat/>
    <w:rsid w:val="004471FC"/>
  </w:style>
  <w:style w:type="character" w:customStyle="1" w:styleId="WW8Num13z7">
    <w:name w:val="WW8Num13z7"/>
    <w:qFormat/>
    <w:rsid w:val="004471FC"/>
  </w:style>
  <w:style w:type="character" w:customStyle="1" w:styleId="WW8Num13z8">
    <w:name w:val="WW8Num13z8"/>
    <w:qFormat/>
    <w:rsid w:val="004471FC"/>
  </w:style>
  <w:style w:type="character" w:customStyle="1" w:styleId="WW8Num14z0">
    <w:name w:val="WW8Num14z0"/>
    <w:qFormat/>
    <w:rsid w:val="004471FC"/>
  </w:style>
  <w:style w:type="character" w:customStyle="1" w:styleId="WW8Num14z1">
    <w:name w:val="WW8Num14z1"/>
    <w:qFormat/>
    <w:rsid w:val="004471FC"/>
  </w:style>
  <w:style w:type="character" w:customStyle="1" w:styleId="WW8Num14z2">
    <w:name w:val="WW8Num14z2"/>
    <w:qFormat/>
    <w:rsid w:val="004471FC"/>
  </w:style>
  <w:style w:type="character" w:customStyle="1" w:styleId="WW8Num14z3">
    <w:name w:val="WW8Num14z3"/>
    <w:qFormat/>
    <w:rsid w:val="004471FC"/>
  </w:style>
  <w:style w:type="character" w:customStyle="1" w:styleId="WW8Num14z4">
    <w:name w:val="WW8Num14z4"/>
    <w:qFormat/>
    <w:rsid w:val="004471FC"/>
  </w:style>
  <w:style w:type="character" w:customStyle="1" w:styleId="WW8Num14z5">
    <w:name w:val="WW8Num14z5"/>
    <w:qFormat/>
    <w:rsid w:val="004471FC"/>
  </w:style>
  <w:style w:type="character" w:customStyle="1" w:styleId="WW8Num14z6">
    <w:name w:val="WW8Num14z6"/>
    <w:qFormat/>
    <w:rsid w:val="004471FC"/>
  </w:style>
  <w:style w:type="character" w:customStyle="1" w:styleId="WW8Num14z7">
    <w:name w:val="WW8Num14z7"/>
    <w:qFormat/>
    <w:rsid w:val="004471FC"/>
  </w:style>
  <w:style w:type="character" w:customStyle="1" w:styleId="WW8Num14z8">
    <w:name w:val="WW8Num14z8"/>
    <w:qFormat/>
    <w:rsid w:val="004471FC"/>
  </w:style>
  <w:style w:type="character" w:customStyle="1" w:styleId="WW8Num15z0">
    <w:name w:val="WW8Num15z0"/>
    <w:qFormat/>
    <w:rsid w:val="004471FC"/>
  </w:style>
  <w:style w:type="character" w:customStyle="1" w:styleId="WW8Num15z1">
    <w:name w:val="WW8Num15z1"/>
    <w:qFormat/>
    <w:rsid w:val="004471FC"/>
  </w:style>
  <w:style w:type="character" w:customStyle="1" w:styleId="WW8Num15z2">
    <w:name w:val="WW8Num15z2"/>
    <w:qFormat/>
    <w:rsid w:val="004471FC"/>
  </w:style>
  <w:style w:type="character" w:customStyle="1" w:styleId="WW8Num15z3">
    <w:name w:val="WW8Num15z3"/>
    <w:qFormat/>
    <w:rsid w:val="004471FC"/>
  </w:style>
  <w:style w:type="character" w:customStyle="1" w:styleId="WW8Num15z4">
    <w:name w:val="WW8Num15z4"/>
    <w:qFormat/>
    <w:rsid w:val="004471FC"/>
  </w:style>
  <w:style w:type="character" w:customStyle="1" w:styleId="WW8Num15z5">
    <w:name w:val="WW8Num15z5"/>
    <w:qFormat/>
    <w:rsid w:val="004471FC"/>
  </w:style>
  <w:style w:type="character" w:customStyle="1" w:styleId="WW8Num15z6">
    <w:name w:val="WW8Num15z6"/>
    <w:qFormat/>
    <w:rsid w:val="004471FC"/>
  </w:style>
  <w:style w:type="character" w:customStyle="1" w:styleId="WW8Num15z7">
    <w:name w:val="WW8Num15z7"/>
    <w:qFormat/>
    <w:rsid w:val="004471FC"/>
  </w:style>
  <w:style w:type="character" w:customStyle="1" w:styleId="WW8Num15z8">
    <w:name w:val="WW8Num15z8"/>
    <w:qFormat/>
    <w:rsid w:val="004471FC"/>
  </w:style>
  <w:style w:type="character" w:customStyle="1" w:styleId="WW8Num16z0">
    <w:name w:val="WW8Num16z0"/>
    <w:qFormat/>
    <w:rsid w:val="004471FC"/>
  </w:style>
  <w:style w:type="character" w:customStyle="1" w:styleId="WW8Num16z1">
    <w:name w:val="WW8Num16z1"/>
    <w:qFormat/>
    <w:rsid w:val="004471FC"/>
  </w:style>
  <w:style w:type="character" w:customStyle="1" w:styleId="WW8Num16z2">
    <w:name w:val="WW8Num16z2"/>
    <w:qFormat/>
    <w:rsid w:val="004471FC"/>
  </w:style>
  <w:style w:type="character" w:customStyle="1" w:styleId="WW8Num16z3">
    <w:name w:val="WW8Num16z3"/>
    <w:qFormat/>
    <w:rsid w:val="004471FC"/>
  </w:style>
  <w:style w:type="character" w:customStyle="1" w:styleId="WW8Num16z4">
    <w:name w:val="WW8Num16z4"/>
    <w:qFormat/>
    <w:rsid w:val="004471FC"/>
  </w:style>
  <w:style w:type="character" w:customStyle="1" w:styleId="WW8Num16z5">
    <w:name w:val="WW8Num16z5"/>
    <w:qFormat/>
    <w:rsid w:val="004471FC"/>
  </w:style>
  <w:style w:type="character" w:customStyle="1" w:styleId="WW8Num16z6">
    <w:name w:val="WW8Num16z6"/>
    <w:qFormat/>
    <w:rsid w:val="004471FC"/>
  </w:style>
  <w:style w:type="character" w:customStyle="1" w:styleId="WW8Num16z7">
    <w:name w:val="WW8Num16z7"/>
    <w:qFormat/>
    <w:rsid w:val="004471FC"/>
  </w:style>
  <w:style w:type="character" w:customStyle="1" w:styleId="WW8Num16z8">
    <w:name w:val="WW8Num16z8"/>
    <w:qFormat/>
    <w:rsid w:val="004471FC"/>
  </w:style>
  <w:style w:type="character" w:customStyle="1" w:styleId="WW8Num17z0">
    <w:name w:val="WW8Num17z0"/>
    <w:qFormat/>
    <w:rsid w:val="004471FC"/>
  </w:style>
  <w:style w:type="character" w:customStyle="1" w:styleId="WW8Num17z1">
    <w:name w:val="WW8Num17z1"/>
    <w:qFormat/>
    <w:rsid w:val="004471FC"/>
  </w:style>
  <w:style w:type="character" w:customStyle="1" w:styleId="WW8Num17z2">
    <w:name w:val="WW8Num17z2"/>
    <w:qFormat/>
    <w:rsid w:val="004471FC"/>
  </w:style>
  <w:style w:type="character" w:customStyle="1" w:styleId="WW8Num17z3">
    <w:name w:val="WW8Num17z3"/>
    <w:qFormat/>
    <w:rsid w:val="004471FC"/>
  </w:style>
  <w:style w:type="character" w:customStyle="1" w:styleId="WW8Num17z4">
    <w:name w:val="WW8Num17z4"/>
    <w:qFormat/>
    <w:rsid w:val="004471FC"/>
  </w:style>
  <w:style w:type="character" w:customStyle="1" w:styleId="WW8Num17z5">
    <w:name w:val="WW8Num17z5"/>
    <w:qFormat/>
    <w:rsid w:val="004471FC"/>
  </w:style>
  <w:style w:type="character" w:customStyle="1" w:styleId="WW8Num17z6">
    <w:name w:val="WW8Num17z6"/>
    <w:qFormat/>
    <w:rsid w:val="004471FC"/>
  </w:style>
  <w:style w:type="character" w:customStyle="1" w:styleId="WW8Num17z7">
    <w:name w:val="WW8Num17z7"/>
    <w:qFormat/>
    <w:rsid w:val="004471FC"/>
  </w:style>
  <w:style w:type="character" w:customStyle="1" w:styleId="WW8Num17z8">
    <w:name w:val="WW8Num17z8"/>
    <w:qFormat/>
    <w:rsid w:val="004471FC"/>
  </w:style>
  <w:style w:type="character" w:customStyle="1" w:styleId="WW8Num18z0">
    <w:name w:val="WW8Num18z0"/>
    <w:qFormat/>
    <w:rsid w:val="004471FC"/>
  </w:style>
  <w:style w:type="character" w:customStyle="1" w:styleId="WW8Num18z1">
    <w:name w:val="WW8Num18z1"/>
    <w:qFormat/>
    <w:rsid w:val="004471FC"/>
  </w:style>
  <w:style w:type="character" w:customStyle="1" w:styleId="WW8Num18z2">
    <w:name w:val="WW8Num18z2"/>
    <w:qFormat/>
    <w:rsid w:val="004471FC"/>
  </w:style>
  <w:style w:type="character" w:customStyle="1" w:styleId="WW8Num18z3">
    <w:name w:val="WW8Num18z3"/>
    <w:qFormat/>
    <w:rsid w:val="004471FC"/>
  </w:style>
  <w:style w:type="character" w:customStyle="1" w:styleId="WW8Num18z4">
    <w:name w:val="WW8Num18z4"/>
    <w:qFormat/>
    <w:rsid w:val="004471FC"/>
  </w:style>
  <w:style w:type="character" w:customStyle="1" w:styleId="WW8Num18z5">
    <w:name w:val="WW8Num18z5"/>
    <w:qFormat/>
    <w:rsid w:val="004471FC"/>
  </w:style>
  <w:style w:type="character" w:customStyle="1" w:styleId="WW8Num18z6">
    <w:name w:val="WW8Num18z6"/>
    <w:qFormat/>
    <w:rsid w:val="004471FC"/>
  </w:style>
  <w:style w:type="character" w:customStyle="1" w:styleId="WW8Num18z7">
    <w:name w:val="WW8Num18z7"/>
    <w:qFormat/>
    <w:rsid w:val="004471FC"/>
  </w:style>
  <w:style w:type="character" w:customStyle="1" w:styleId="WW8Num18z8">
    <w:name w:val="WW8Num18z8"/>
    <w:qFormat/>
    <w:rsid w:val="004471FC"/>
  </w:style>
  <w:style w:type="character" w:customStyle="1" w:styleId="WW8Num19z0">
    <w:name w:val="WW8Num19z0"/>
    <w:qFormat/>
    <w:rsid w:val="004471FC"/>
  </w:style>
  <w:style w:type="character" w:customStyle="1" w:styleId="WW8Num19z1">
    <w:name w:val="WW8Num19z1"/>
    <w:qFormat/>
    <w:rsid w:val="004471FC"/>
  </w:style>
  <w:style w:type="character" w:customStyle="1" w:styleId="WW8Num19z2">
    <w:name w:val="WW8Num19z2"/>
    <w:qFormat/>
    <w:rsid w:val="004471FC"/>
  </w:style>
  <w:style w:type="character" w:customStyle="1" w:styleId="WW8Num19z3">
    <w:name w:val="WW8Num19z3"/>
    <w:qFormat/>
    <w:rsid w:val="004471FC"/>
  </w:style>
  <w:style w:type="character" w:customStyle="1" w:styleId="WW8Num19z4">
    <w:name w:val="WW8Num19z4"/>
    <w:qFormat/>
    <w:rsid w:val="004471FC"/>
  </w:style>
  <w:style w:type="character" w:customStyle="1" w:styleId="WW8Num19z5">
    <w:name w:val="WW8Num19z5"/>
    <w:qFormat/>
    <w:rsid w:val="004471FC"/>
  </w:style>
  <w:style w:type="character" w:customStyle="1" w:styleId="WW8Num19z6">
    <w:name w:val="WW8Num19z6"/>
    <w:qFormat/>
    <w:rsid w:val="004471FC"/>
  </w:style>
  <w:style w:type="character" w:customStyle="1" w:styleId="WW8Num19z7">
    <w:name w:val="WW8Num19z7"/>
    <w:qFormat/>
    <w:rsid w:val="004471FC"/>
  </w:style>
  <w:style w:type="character" w:customStyle="1" w:styleId="WW8Num19z8">
    <w:name w:val="WW8Num19z8"/>
    <w:qFormat/>
    <w:rsid w:val="004471FC"/>
  </w:style>
  <w:style w:type="character" w:customStyle="1" w:styleId="WW8Num20z0">
    <w:name w:val="WW8Num20z0"/>
    <w:qFormat/>
    <w:rsid w:val="004471FC"/>
  </w:style>
  <w:style w:type="character" w:customStyle="1" w:styleId="WW8Num20z1">
    <w:name w:val="WW8Num20z1"/>
    <w:qFormat/>
    <w:rsid w:val="004471FC"/>
  </w:style>
  <w:style w:type="character" w:customStyle="1" w:styleId="WW8Num20z2">
    <w:name w:val="WW8Num20z2"/>
    <w:qFormat/>
    <w:rsid w:val="004471FC"/>
  </w:style>
  <w:style w:type="character" w:customStyle="1" w:styleId="WW8Num20z3">
    <w:name w:val="WW8Num20z3"/>
    <w:qFormat/>
    <w:rsid w:val="004471FC"/>
  </w:style>
  <w:style w:type="character" w:customStyle="1" w:styleId="WW8Num20z4">
    <w:name w:val="WW8Num20z4"/>
    <w:qFormat/>
    <w:rsid w:val="004471FC"/>
  </w:style>
  <w:style w:type="character" w:customStyle="1" w:styleId="WW8Num20z5">
    <w:name w:val="WW8Num20z5"/>
    <w:qFormat/>
    <w:rsid w:val="004471FC"/>
  </w:style>
  <w:style w:type="character" w:customStyle="1" w:styleId="WW8Num20z6">
    <w:name w:val="WW8Num20z6"/>
    <w:qFormat/>
    <w:rsid w:val="004471FC"/>
  </w:style>
  <w:style w:type="character" w:customStyle="1" w:styleId="WW8Num20z7">
    <w:name w:val="WW8Num20z7"/>
    <w:qFormat/>
    <w:rsid w:val="004471FC"/>
  </w:style>
  <w:style w:type="character" w:customStyle="1" w:styleId="WW8Num20z8">
    <w:name w:val="WW8Num20z8"/>
    <w:qFormat/>
    <w:rsid w:val="004471FC"/>
  </w:style>
  <w:style w:type="character" w:customStyle="1" w:styleId="WW8Num21z0">
    <w:name w:val="WW8Num21z0"/>
    <w:qFormat/>
    <w:rsid w:val="004471FC"/>
  </w:style>
  <w:style w:type="character" w:customStyle="1" w:styleId="WW8Num21z1">
    <w:name w:val="WW8Num21z1"/>
    <w:qFormat/>
    <w:rsid w:val="004471FC"/>
  </w:style>
  <w:style w:type="character" w:customStyle="1" w:styleId="WW8Num21z2">
    <w:name w:val="WW8Num21z2"/>
    <w:qFormat/>
    <w:rsid w:val="004471FC"/>
  </w:style>
  <w:style w:type="character" w:customStyle="1" w:styleId="WW8Num21z3">
    <w:name w:val="WW8Num21z3"/>
    <w:qFormat/>
    <w:rsid w:val="004471FC"/>
  </w:style>
  <w:style w:type="character" w:customStyle="1" w:styleId="WW8Num21z4">
    <w:name w:val="WW8Num21z4"/>
    <w:qFormat/>
    <w:rsid w:val="004471FC"/>
  </w:style>
  <w:style w:type="character" w:customStyle="1" w:styleId="WW8Num21z5">
    <w:name w:val="WW8Num21z5"/>
    <w:qFormat/>
    <w:rsid w:val="004471FC"/>
  </w:style>
  <w:style w:type="character" w:customStyle="1" w:styleId="WW8Num21z6">
    <w:name w:val="WW8Num21z6"/>
    <w:qFormat/>
    <w:rsid w:val="004471FC"/>
  </w:style>
  <w:style w:type="character" w:customStyle="1" w:styleId="WW8Num21z7">
    <w:name w:val="WW8Num21z7"/>
    <w:qFormat/>
    <w:rsid w:val="004471FC"/>
  </w:style>
  <w:style w:type="character" w:customStyle="1" w:styleId="WW8Num21z8">
    <w:name w:val="WW8Num21z8"/>
    <w:qFormat/>
    <w:rsid w:val="004471FC"/>
  </w:style>
  <w:style w:type="character" w:customStyle="1" w:styleId="WW8Num22z0">
    <w:name w:val="WW8Num22z0"/>
    <w:qFormat/>
    <w:rsid w:val="004471FC"/>
  </w:style>
  <w:style w:type="character" w:customStyle="1" w:styleId="WW8Num22z1">
    <w:name w:val="WW8Num22z1"/>
    <w:qFormat/>
    <w:rsid w:val="004471FC"/>
  </w:style>
  <w:style w:type="character" w:customStyle="1" w:styleId="WW8Num22z2">
    <w:name w:val="WW8Num22z2"/>
    <w:qFormat/>
    <w:rsid w:val="004471FC"/>
  </w:style>
  <w:style w:type="character" w:customStyle="1" w:styleId="WW8Num22z3">
    <w:name w:val="WW8Num22z3"/>
    <w:qFormat/>
    <w:rsid w:val="004471FC"/>
  </w:style>
  <w:style w:type="character" w:customStyle="1" w:styleId="WW8Num22z4">
    <w:name w:val="WW8Num22z4"/>
    <w:qFormat/>
    <w:rsid w:val="004471FC"/>
  </w:style>
  <w:style w:type="character" w:customStyle="1" w:styleId="WW8Num22z5">
    <w:name w:val="WW8Num22z5"/>
    <w:qFormat/>
    <w:rsid w:val="004471FC"/>
  </w:style>
  <w:style w:type="character" w:customStyle="1" w:styleId="WW8Num22z6">
    <w:name w:val="WW8Num22z6"/>
    <w:qFormat/>
    <w:rsid w:val="004471FC"/>
  </w:style>
  <w:style w:type="character" w:customStyle="1" w:styleId="WW8Num22z7">
    <w:name w:val="WW8Num22z7"/>
    <w:qFormat/>
    <w:rsid w:val="004471FC"/>
  </w:style>
  <w:style w:type="character" w:customStyle="1" w:styleId="WW8Num22z8">
    <w:name w:val="WW8Num22z8"/>
    <w:qFormat/>
    <w:rsid w:val="004471FC"/>
  </w:style>
  <w:style w:type="character" w:customStyle="1" w:styleId="WW8Num23z0">
    <w:name w:val="WW8Num23z0"/>
    <w:qFormat/>
    <w:rsid w:val="004471FC"/>
  </w:style>
  <w:style w:type="character" w:customStyle="1" w:styleId="WW8Num23z1">
    <w:name w:val="WW8Num23z1"/>
    <w:qFormat/>
    <w:rsid w:val="004471FC"/>
  </w:style>
  <w:style w:type="character" w:customStyle="1" w:styleId="WW8Num23z2">
    <w:name w:val="WW8Num23z2"/>
    <w:qFormat/>
    <w:rsid w:val="004471FC"/>
  </w:style>
  <w:style w:type="character" w:customStyle="1" w:styleId="WW8Num23z3">
    <w:name w:val="WW8Num23z3"/>
    <w:qFormat/>
    <w:rsid w:val="004471FC"/>
  </w:style>
  <w:style w:type="character" w:customStyle="1" w:styleId="WW8Num23z4">
    <w:name w:val="WW8Num23z4"/>
    <w:qFormat/>
    <w:rsid w:val="004471FC"/>
  </w:style>
  <w:style w:type="character" w:customStyle="1" w:styleId="WW8Num23z5">
    <w:name w:val="WW8Num23z5"/>
    <w:qFormat/>
    <w:rsid w:val="004471FC"/>
  </w:style>
  <w:style w:type="character" w:customStyle="1" w:styleId="WW8Num23z6">
    <w:name w:val="WW8Num23z6"/>
    <w:qFormat/>
    <w:rsid w:val="004471FC"/>
  </w:style>
  <w:style w:type="character" w:customStyle="1" w:styleId="WW8Num23z7">
    <w:name w:val="WW8Num23z7"/>
    <w:qFormat/>
    <w:rsid w:val="004471FC"/>
  </w:style>
  <w:style w:type="character" w:customStyle="1" w:styleId="WW8Num23z8">
    <w:name w:val="WW8Num23z8"/>
    <w:qFormat/>
    <w:rsid w:val="004471FC"/>
  </w:style>
  <w:style w:type="character" w:customStyle="1" w:styleId="WW8Num24z0">
    <w:name w:val="WW8Num24z0"/>
    <w:qFormat/>
    <w:rsid w:val="004471FC"/>
  </w:style>
  <w:style w:type="character" w:customStyle="1" w:styleId="WW8Num24z1">
    <w:name w:val="WW8Num24z1"/>
    <w:qFormat/>
    <w:rsid w:val="004471FC"/>
  </w:style>
  <w:style w:type="character" w:customStyle="1" w:styleId="WW8Num24z2">
    <w:name w:val="WW8Num24z2"/>
    <w:qFormat/>
    <w:rsid w:val="004471FC"/>
  </w:style>
  <w:style w:type="character" w:customStyle="1" w:styleId="WW8Num24z3">
    <w:name w:val="WW8Num24z3"/>
    <w:qFormat/>
    <w:rsid w:val="004471FC"/>
  </w:style>
  <w:style w:type="character" w:customStyle="1" w:styleId="WW8Num24z4">
    <w:name w:val="WW8Num24z4"/>
    <w:qFormat/>
    <w:rsid w:val="004471FC"/>
  </w:style>
  <w:style w:type="character" w:customStyle="1" w:styleId="WW8Num24z5">
    <w:name w:val="WW8Num24z5"/>
    <w:qFormat/>
    <w:rsid w:val="004471FC"/>
  </w:style>
  <w:style w:type="character" w:customStyle="1" w:styleId="WW8Num24z6">
    <w:name w:val="WW8Num24z6"/>
    <w:qFormat/>
    <w:rsid w:val="004471FC"/>
  </w:style>
  <w:style w:type="character" w:customStyle="1" w:styleId="WW8Num24z7">
    <w:name w:val="WW8Num24z7"/>
    <w:qFormat/>
    <w:rsid w:val="004471FC"/>
  </w:style>
  <w:style w:type="character" w:customStyle="1" w:styleId="WW8Num24z8">
    <w:name w:val="WW8Num24z8"/>
    <w:qFormat/>
    <w:rsid w:val="004471FC"/>
  </w:style>
  <w:style w:type="character" w:customStyle="1" w:styleId="WW8Num25z0">
    <w:name w:val="WW8Num25z0"/>
    <w:qFormat/>
    <w:rsid w:val="004471FC"/>
  </w:style>
  <w:style w:type="character" w:customStyle="1" w:styleId="WW8Num25z1">
    <w:name w:val="WW8Num25z1"/>
    <w:qFormat/>
    <w:rsid w:val="004471FC"/>
  </w:style>
  <w:style w:type="character" w:customStyle="1" w:styleId="WW8Num25z2">
    <w:name w:val="WW8Num25z2"/>
    <w:qFormat/>
    <w:rsid w:val="004471FC"/>
  </w:style>
  <w:style w:type="character" w:customStyle="1" w:styleId="WW8Num25z3">
    <w:name w:val="WW8Num25z3"/>
    <w:qFormat/>
    <w:rsid w:val="004471FC"/>
  </w:style>
  <w:style w:type="character" w:customStyle="1" w:styleId="WW8Num25z4">
    <w:name w:val="WW8Num25z4"/>
    <w:qFormat/>
    <w:rsid w:val="004471FC"/>
  </w:style>
  <w:style w:type="character" w:customStyle="1" w:styleId="WW8Num25z5">
    <w:name w:val="WW8Num25z5"/>
    <w:qFormat/>
    <w:rsid w:val="004471FC"/>
  </w:style>
  <w:style w:type="character" w:customStyle="1" w:styleId="WW8Num25z6">
    <w:name w:val="WW8Num25z6"/>
    <w:qFormat/>
    <w:rsid w:val="004471FC"/>
  </w:style>
  <w:style w:type="character" w:customStyle="1" w:styleId="WW8Num25z7">
    <w:name w:val="WW8Num25z7"/>
    <w:qFormat/>
    <w:rsid w:val="004471FC"/>
  </w:style>
  <w:style w:type="character" w:customStyle="1" w:styleId="WW8Num25z8">
    <w:name w:val="WW8Num25z8"/>
    <w:qFormat/>
    <w:rsid w:val="004471FC"/>
  </w:style>
  <w:style w:type="character" w:customStyle="1" w:styleId="WW8Num26z0">
    <w:name w:val="WW8Num26z0"/>
    <w:qFormat/>
    <w:rsid w:val="004471FC"/>
  </w:style>
  <w:style w:type="character" w:customStyle="1" w:styleId="WW8Num26z1">
    <w:name w:val="WW8Num26z1"/>
    <w:qFormat/>
    <w:rsid w:val="004471FC"/>
  </w:style>
  <w:style w:type="character" w:customStyle="1" w:styleId="WW8Num26z2">
    <w:name w:val="WW8Num26z2"/>
    <w:qFormat/>
    <w:rsid w:val="004471FC"/>
  </w:style>
  <w:style w:type="character" w:customStyle="1" w:styleId="WW8Num26z3">
    <w:name w:val="WW8Num26z3"/>
    <w:qFormat/>
    <w:rsid w:val="004471FC"/>
  </w:style>
  <w:style w:type="character" w:customStyle="1" w:styleId="WW8Num26z4">
    <w:name w:val="WW8Num26z4"/>
    <w:qFormat/>
    <w:rsid w:val="004471FC"/>
  </w:style>
  <w:style w:type="character" w:customStyle="1" w:styleId="WW8Num26z5">
    <w:name w:val="WW8Num26z5"/>
    <w:qFormat/>
    <w:rsid w:val="004471FC"/>
  </w:style>
  <w:style w:type="character" w:customStyle="1" w:styleId="WW8Num26z6">
    <w:name w:val="WW8Num26z6"/>
    <w:qFormat/>
    <w:rsid w:val="004471FC"/>
  </w:style>
  <w:style w:type="character" w:customStyle="1" w:styleId="WW8Num26z7">
    <w:name w:val="WW8Num26z7"/>
    <w:qFormat/>
    <w:rsid w:val="004471FC"/>
  </w:style>
  <w:style w:type="character" w:customStyle="1" w:styleId="WW8Num26z8">
    <w:name w:val="WW8Num26z8"/>
    <w:qFormat/>
    <w:rsid w:val="004471FC"/>
  </w:style>
  <w:style w:type="character" w:customStyle="1" w:styleId="WW8Num27z0">
    <w:name w:val="WW8Num27z0"/>
    <w:qFormat/>
    <w:rsid w:val="004471FC"/>
  </w:style>
  <w:style w:type="character" w:customStyle="1" w:styleId="WW8Num27z1">
    <w:name w:val="WW8Num27z1"/>
    <w:qFormat/>
    <w:rsid w:val="004471FC"/>
  </w:style>
  <w:style w:type="character" w:customStyle="1" w:styleId="WW8Num27z2">
    <w:name w:val="WW8Num27z2"/>
    <w:qFormat/>
    <w:rsid w:val="004471FC"/>
  </w:style>
  <w:style w:type="character" w:customStyle="1" w:styleId="WW8Num27z3">
    <w:name w:val="WW8Num27z3"/>
    <w:qFormat/>
    <w:rsid w:val="004471FC"/>
  </w:style>
  <w:style w:type="character" w:customStyle="1" w:styleId="WW8Num27z4">
    <w:name w:val="WW8Num27z4"/>
    <w:qFormat/>
    <w:rsid w:val="004471FC"/>
  </w:style>
  <w:style w:type="character" w:customStyle="1" w:styleId="WW8Num27z5">
    <w:name w:val="WW8Num27z5"/>
    <w:qFormat/>
    <w:rsid w:val="004471FC"/>
  </w:style>
  <w:style w:type="character" w:customStyle="1" w:styleId="WW8Num27z6">
    <w:name w:val="WW8Num27z6"/>
    <w:qFormat/>
    <w:rsid w:val="004471FC"/>
  </w:style>
  <w:style w:type="character" w:customStyle="1" w:styleId="WW8Num27z7">
    <w:name w:val="WW8Num27z7"/>
    <w:qFormat/>
    <w:rsid w:val="004471FC"/>
  </w:style>
  <w:style w:type="character" w:customStyle="1" w:styleId="WW8Num27z8">
    <w:name w:val="WW8Num27z8"/>
    <w:qFormat/>
    <w:rsid w:val="004471FC"/>
  </w:style>
  <w:style w:type="character" w:customStyle="1" w:styleId="WW8Num28z0">
    <w:name w:val="WW8Num28z0"/>
    <w:qFormat/>
    <w:rsid w:val="004471FC"/>
  </w:style>
  <w:style w:type="character" w:customStyle="1" w:styleId="WW8Num28z1">
    <w:name w:val="WW8Num28z1"/>
    <w:qFormat/>
    <w:rsid w:val="004471FC"/>
  </w:style>
  <w:style w:type="character" w:customStyle="1" w:styleId="WW8Num28z2">
    <w:name w:val="WW8Num28z2"/>
    <w:qFormat/>
    <w:rsid w:val="004471FC"/>
  </w:style>
  <w:style w:type="character" w:customStyle="1" w:styleId="WW8Num28z3">
    <w:name w:val="WW8Num28z3"/>
    <w:qFormat/>
    <w:rsid w:val="004471FC"/>
  </w:style>
  <w:style w:type="character" w:customStyle="1" w:styleId="WW8Num28z4">
    <w:name w:val="WW8Num28z4"/>
    <w:qFormat/>
    <w:rsid w:val="004471FC"/>
  </w:style>
  <w:style w:type="character" w:customStyle="1" w:styleId="WW8Num28z5">
    <w:name w:val="WW8Num28z5"/>
    <w:qFormat/>
    <w:rsid w:val="004471FC"/>
  </w:style>
  <w:style w:type="character" w:customStyle="1" w:styleId="WW8Num28z6">
    <w:name w:val="WW8Num28z6"/>
    <w:qFormat/>
    <w:rsid w:val="004471FC"/>
  </w:style>
  <w:style w:type="character" w:customStyle="1" w:styleId="WW8Num28z7">
    <w:name w:val="WW8Num28z7"/>
    <w:qFormat/>
    <w:rsid w:val="004471FC"/>
  </w:style>
  <w:style w:type="character" w:customStyle="1" w:styleId="WW8Num28z8">
    <w:name w:val="WW8Num28z8"/>
    <w:qFormat/>
    <w:rsid w:val="004471FC"/>
  </w:style>
  <w:style w:type="character" w:customStyle="1" w:styleId="WW8Num29z0">
    <w:name w:val="WW8Num29z0"/>
    <w:qFormat/>
    <w:rsid w:val="004471FC"/>
  </w:style>
  <w:style w:type="character" w:customStyle="1" w:styleId="WW8Num29z1">
    <w:name w:val="WW8Num29z1"/>
    <w:qFormat/>
    <w:rsid w:val="004471FC"/>
  </w:style>
  <w:style w:type="character" w:customStyle="1" w:styleId="WW8Num29z2">
    <w:name w:val="WW8Num29z2"/>
    <w:qFormat/>
    <w:rsid w:val="004471FC"/>
  </w:style>
  <w:style w:type="character" w:customStyle="1" w:styleId="WW8Num29z3">
    <w:name w:val="WW8Num29z3"/>
    <w:qFormat/>
    <w:rsid w:val="004471FC"/>
  </w:style>
  <w:style w:type="character" w:customStyle="1" w:styleId="WW8Num29z4">
    <w:name w:val="WW8Num29z4"/>
    <w:qFormat/>
    <w:rsid w:val="004471FC"/>
  </w:style>
  <w:style w:type="character" w:customStyle="1" w:styleId="WW8Num29z5">
    <w:name w:val="WW8Num29z5"/>
    <w:qFormat/>
    <w:rsid w:val="004471FC"/>
  </w:style>
  <w:style w:type="character" w:customStyle="1" w:styleId="WW8Num29z6">
    <w:name w:val="WW8Num29z6"/>
    <w:qFormat/>
    <w:rsid w:val="004471FC"/>
  </w:style>
  <w:style w:type="character" w:customStyle="1" w:styleId="WW8Num29z7">
    <w:name w:val="WW8Num29z7"/>
    <w:qFormat/>
    <w:rsid w:val="004471FC"/>
  </w:style>
  <w:style w:type="character" w:customStyle="1" w:styleId="WW8Num29z8">
    <w:name w:val="WW8Num29z8"/>
    <w:qFormat/>
    <w:rsid w:val="004471FC"/>
  </w:style>
  <w:style w:type="character" w:customStyle="1" w:styleId="WW8Num30z0">
    <w:name w:val="WW8Num30z0"/>
    <w:qFormat/>
    <w:rsid w:val="004471FC"/>
  </w:style>
  <w:style w:type="character" w:customStyle="1" w:styleId="WW8Num30z1">
    <w:name w:val="WW8Num30z1"/>
    <w:qFormat/>
    <w:rsid w:val="004471FC"/>
  </w:style>
  <w:style w:type="character" w:customStyle="1" w:styleId="WW8Num30z2">
    <w:name w:val="WW8Num30z2"/>
    <w:qFormat/>
    <w:rsid w:val="004471FC"/>
  </w:style>
  <w:style w:type="character" w:customStyle="1" w:styleId="WW8Num30z3">
    <w:name w:val="WW8Num30z3"/>
    <w:qFormat/>
    <w:rsid w:val="004471FC"/>
  </w:style>
  <w:style w:type="character" w:customStyle="1" w:styleId="WW8Num30z4">
    <w:name w:val="WW8Num30z4"/>
    <w:qFormat/>
    <w:rsid w:val="004471FC"/>
  </w:style>
  <w:style w:type="character" w:customStyle="1" w:styleId="WW8Num30z5">
    <w:name w:val="WW8Num30z5"/>
    <w:qFormat/>
    <w:rsid w:val="004471FC"/>
  </w:style>
  <w:style w:type="character" w:customStyle="1" w:styleId="WW8Num30z6">
    <w:name w:val="WW8Num30z6"/>
    <w:qFormat/>
    <w:rsid w:val="004471FC"/>
  </w:style>
  <w:style w:type="character" w:customStyle="1" w:styleId="WW8Num30z7">
    <w:name w:val="WW8Num30z7"/>
    <w:qFormat/>
    <w:rsid w:val="004471FC"/>
  </w:style>
  <w:style w:type="character" w:customStyle="1" w:styleId="WW8Num30z8">
    <w:name w:val="WW8Num30z8"/>
    <w:qFormat/>
    <w:rsid w:val="004471FC"/>
  </w:style>
  <w:style w:type="character" w:customStyle="1" w:styleId="WW8Num31z0">
    <w:name w:val="WW8Num31z0"/>
    <w:qFormat/>
    <w:rsid w:val="004471FC"/>
  </w:style>
  <w:style w:type="character" w:customStyle="1" w:styleId="WW8Num31z1">
    <w:name w:val="WW8Num31z1"/>
    <w:qFormat/>
    <w:rsid w:val="004471FC"/>
  </w:style>
  <w:style w:type="character" w:customStyle="1" w:styleId="WW8Num31z2">
    <w:name w:val="WW8Num31z2"/>
    <w:qFormat/>
    <w:rsid w:val="004471FC"/>
  </w:style>
  <w:style w:type="character" w:customStyle="1" w:styleId="WW8Num31z3">
    <w:name w:val="WW8Num31z3"/>
    <w:qFormat/>
    <w:rsid w:val="004471FC"/>
  </w:style>
  <w:style w:type="character" w:customStyle="1" w:styleId="WW8Num31z4">
    <w:name w:val="WW8Num31z4"/>
    <w:qFormat/>
    <w:rsid w:val="004471FC"/>
  </w:style>
  <w:style w:type="character" w:customStyle="1" w:styleId="WW8Num31z5">
    <w:name w:val="WW8Num31z5"/>
    <w:qFormat/>
    <w:rsid w:val="004471FC"/>
  </w:style>
  <w:style w:type="character" w:customStyle="1" w:styleId="WW8Num31z6">
    <w:name w:val="WW8Num31z6"/>
    <w:qFormat/>
    <w:rsid w:val="004471FC"/>
  </w:style>
  <w:style w:type="character" w:customStyle="1" w:styleId="WW8Num31z7">
    <w:name w:val="WW8Num31z7"/>
    <w:qFormat/>
    <w:rsid w:val="004471FC"/>
  </w:style>
  <w:style w:type="character" w:customStyle="1" w:styleId="WW8Num31z8">
    <w:name w:val="WW8Num31z8"/>
    <w:qFormat/>
    <w:rsid w:val="004471FC"/>
  </w:style>
  <w:style w:type="character" w:customStyle="1" w:styleId="WW8Num32z0">
    <w:name w:val="WW8Num32z0"/>
    <w:qFormat/>
    <w:rsid w:val="004471FC"/>
  </w:style>
  <w:style w:type="character" w:customStyle="1" w:styleId="WW8Num32z1">
    <w:name w:val="WW8Num32z1"/>
    <w:qFormat/>
    <w:rsid w:val="004471FC"/>
  </w:style>
  <w:style w:type="character" w:customStyle="1" w:styleId="WW8Num32z2">
    <w:name w:val="WW8Num32z2"/>
    <w:qFormat/>
    <w:rsid w:val="004471FC"/>
  </w:style>
  <w:style w:type="character" w:customStyle="1" w:styleId="WW8Num32z3">
    <w:name w:val="WW8Num32z3"/>
    <w:qFormat/>
    <w:rsid w:val="004471FC"/>
  </w:style>
  <w:style w:type="character" w:customStyle="1" w:styleId="WW8Num32z4">
    <w:name w:val="WW8Num32z4"/>
    <w:qFormat/>
    <w:rsid w:val="004471FC"/>
  </w:style>
  <w:style w:type="character" w:customStyle="1" w:styleId="WW8Num32z5">
    <w:name w:val="WW8Num32z5"/>
    <w:qFormat/>
    <w:rsid w:val="004471FC"/>
  </w:style>
  <w:style w:type="character" w:customStyle="1" w:styleId="WW8Num32z6">
    <w:name w:val="WW8Num32z6"/>
    <w:qFormat/>
    <w:rsid w:val="004471FC"/>
  </w:style>
  <w:style w:type="character" w:customStyle="1" w:styleId="WW8Num32z7">
    <w:name w:val="WW8Num32z7"/>
    <w:qFormat/>
    <w:rsid w:val="004471FC"/>
  </w:style>
  <w:style w:type="character" w:customStyle="1" w:styleId="WW8Num32z8">
    <w:name w:val="WW8Num32z8"/>
    <w:qFormat/>
    <w:rsid w:val="004471FC"/>
  </w:style>
  <w:style w:type="character" w:customStyle="1" w:styleId="WW8Num33z0">
    <w:name w:val="WW8Num33z0"/>
    <w:qFormat/>
    <w:rsid w:val="004471FC"/>
  </w:style>
  <w:style w:type="character" w:customStyle="1" w:styleId="WW8Num33z1">
    <w:name w:val="WW8Num33z1"/>
    <w:qFormat/>
    <w:rsid w:val="004471FC"/>
  </w:style>
  <w:style w:type="character" w:customStyle="1" w:styleId="WW8Num33z2">
    <w:name w:val="WW8Num33z2"/>
    <w:qFormat/>
    <w:rsid w:val="004471FC"/>
  </w:style>
  <w:style w:type="character" w:customStyle="1" w:styleId="WW8Num33z3">
    <w:name w:val="WW8Num33z3"/>
    <w:qFormat/>
    <w:rsid w:val="004471FC"/>
  </w:style>
  <w:style w:type="character" w:customStyle="1" w:styleId="WW8Num33z4">
    <w:name w:val="WW8Num33z4"/>
    <w:qFormat/>
    <w:rsid w:val="004471FC"/>
  </w:style>
  <w:style w:type="character" w:customStyle="1" w:styleId="WW8Num33z5">
    <w:name w:val="WW8Num33z5"/>
    <w:qFormat/>
    <w:rsid w:val="004471FC"/>
  </w:style>
  <w:style w:type="character" w:customStyle="1" w:styleId="WW8Num33z6">
    <w:name w:val="WW8Num33z6"/>
    <w:qFormat/>
    <w:rsid w:val="004471FC"/>
  </w:style>
  <w:style w:type="character" w:customStyle="1" w:styleId="WW8Num33z7">
    <w:name w:val="WW8Num33z7"/>
    <w:qFormat/>
    <w:rsid w:val="004471FC"/>
  </w:style>
  <w:style w:type="character" w:customStyle="1" w:styleId="WW8Num33z8">
    <w:name w:val="WW8Num33z8"/>
    <w:qFormat/>
    <w:rsid w:val="004471FC"/>
  </w:style>
  <w:style w:type="character" w:customStyle="1" w:styleId="WW8Num34z0">
    <w:name w:val="WW8Num34z0"/>
    <w:qFormat/>
    <w:rsid w:val="004471FC"/>
  </w:style>
  <w:style w:type="character" w:customStyle="1" w:styleId="WW8Num34z1">
    <w:name w:val="WW8Num34z1"/>
    <w:qFormat/>
    <w:rsid w:val="004471FC"/>
  </w:style>
  <w:style w:type="character" w:customStyle="1" w:styleId="WW8Num34z2">
    <w:name w:val="WW8Num34z2"/>
    <w:qFormat/>
    <w:rsid w:val="004471FC"/>
  </w:style>
  <w:style w:type="character" w:customStyle="1" w:styleId="WW8Num34z3">
    <w:name w:val="WW8Num34z3"/>
    <w:qFormat/>
    <w:rsid w:val="004471FC"/>
  </w:style>
  <w:style w:type="character" w:customStyle="1" w:styleId="WW8Num34z4">
    <w:name w:val="WW8Num34z4"/>
    <w:qFormat/>
    <w:rsid w:val="004471FC"/>
  </w:style>
  <w:style w:type="character" w:customStyle="1" w:styleId="WW8Num34z5">
    <w:name w:val="WW8Num34z5"/>
    <w:qFormat/>
    <w:rsid w:val="004471FC"/>
  </w:style>
  <w:style w:type="character" w:customStyle="1" w:styleId="WW8Num34z6">
    <w:name w:val="WW8Num34z6"/>
    <w:qFormat/>
    <w:rsid w:val="004471FC"/>
  </w:style>
  <w:style w:type="character" w:customStyle="1" w:styleId="WW8Num34z7">
    <w:name w:val="WW8Num34z7"/>
    <w:qFormat/>
    <w:rsid w:val="004471FC"/>
  </w:style>
  <w:style w:type="character" w:customStyle="1" w:styleId="WW8Num34z8">
    <w:name w:val="WW8Num34z8"/>
    <w:qFormat/>
    <w:rsid w:val="004471FC"/>
  </w:style>
  <w:style w:type="character" w:customStyle="1" w:styleId="10">
    <w:name w:val="Основной шрифт абзаца1"/>
    <w:qFormat/>
    <w:rsid w:val="004471FC"/>
  </w:style>
  <w:style w:type="character" w:styleId="a3">
    <w:name w:val="page number"/>
    <w:basedOn w:val="10"/>
    <w:rsid w:val="004471FC"/>
  </w:style>
  <w:style w:type="character" w:customStyle="1" w:styleId="a4">
    <w:name w:val="Текст выноски Знак"/>
    <w:qFormat/>
    <w:rsid w:val="004471FC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qFormat/>
    <w:rsid w:val="004471FC"/>
    <w:rPr>
      <w:sz w:val="16"/>
      <w:szCs w:val="16"/>
    </w:rPr>
  </w:style>
  <w:style w:type="character" w:customStyle="1" w:styleId="a5">
    <w:name w:val="Текст примечания Знак"/>
    <w:basedOn w:val="10"/>
    <w:qFormat/>
    <w:rsid w:val="004471FC"/>
  </w:style>
  <w:style w:type="character" w:customStyle="1" w:styleId="a6">
    <w:name w:val="Тема примечания Знак"/>
    <w:qFormat/>
    <w:rsid w:val="004471FC"/>
    <w:rPr>
      <w:b/>
      <w:bCs/>
    </w:rPr>
  </w:style>
  <w:style w:type="character" w:styleId="a7">
    <w:name w:val="Placeholder Text"/>
    <w:qFormat/>
    <w:rsid w:val="004471FC"/>
    <w:rPr>
      <w:color w:val="808080"/>
    </w:rPr>
  </w:style>
  <w:style w:type="character" w:customStyle="1" w:styleId="-">
    <w:name w:val="Интернет-ссылка"/>
    <w:rsid w:val="004471FC"/>
    <w:rPr>
      <w:color w:val="0000FF"/>
      <w:u w:val="single"/>
    </w:rPr>
  </w:style>
  <w:style w:type="character" w:customStyle="1" w:styleId="a8">
    <w:name w:val="Текст Знак"/>
    <w:qFormat/>
    <w:rsid w:val="004471FC"/>
    <w:rPr>
      <w:rFonts w:ascii="Courier New" w:hAnsi="Courier New" w:cs="Courier New"/>
    </w:rPr>
  </w:style>
  <w:style w:type="paragraph" w:customStyle="1" w:styleId="a9">
    <w:name w:val="Заголовок"/>
    <w:basedOn w:val="a"/>
    <w:next w:val="aa"/>
    <w:qFormat/>
    <w:rsid w:val="004471FC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a">
    <w:name w:val="Body Text"/>
    <w:basedOn w:val="a"/>
    <w:rsid w:val="004471FC"/>
    <w:pPr>
      <w:jc w:val="both"/>
    </w:pPr>
    <w:rPr>
      <w:sz w:val="28"/>
    </w:rPr>
  </w:style>
  <w:style w:type="paragraph" w:styleId="ab">
    <w:name w:val="List"/>
    <w:basedOn w:val="aa"/>
    <w:rsid w:val="004471FC"/>
    <w:rPr>
      <w:rFonts w:cs="Mangal"/>
    </w:rPr>
  </w:style>
  <w:style w:type="paragraph" w:styleId="ac">
    <w:name w:val="caption"/>
    <w:basedOn w:val="a"/>
    <w:qFormat/>
    <w:rsid w:val="004471FC"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"/>
    <w:qFormat/>
    <w:rsid w:val="004471FC"/>
    <w:pPr>
      <w:suppressLineNumbers/>
    </w:pPr>
    <w:rPr>
      <w:rFonts w:cs="Mangal"/>
    </w:rPr>
  </w:style>
  <w:style w:type="paragraph" w:customStyle="1" w:styleId="21">
    <w:name w:val="Указатель2"/>
    <w:basedOn w:val="a"/>
    <w:qFormat/>
    <w:rsid w:val="004471FC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rsid w:val="004471F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rsid w:val="004471FC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qFormat/>
    <w:rsid w:val="004471FC"/>
    <w:pPr>
      <w:jc w:val="both"/>
    </w:pPr>
    <w:rPr>
      <w:sz w:val="32"/>
    </w:rPr>
  </w:style>
  <w:style w:type="paragraph" w:styleId="ae">
    <w:name w:val="Body Text Indent"/>
    <w:basedOn w:val="a"/>
    <w:rsid w:val="004471FC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qFormat/>
    <w:rsid w:val="004471FC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qFormat/>
    <w:rsid w:val="004471FC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rsid w:val="004471FC"/>
  </w:style>
  <w:style w:type="paragraph" w:styleId="af1">
    <w:name w:val="footer"/>
    <w:basedOn w:val="a"/>
    <w:rsid w:val="004471FC"/>
  </w:style>
  <w:style w:type="paragraph" w:styleId="af2">
    <w:name w:val="Balloon Text"/>
    <w:basedOn w:val="a"/>
    <w:qFormat/>
    <w:rsid w:val="004471FC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qFormat/>
    <w:rsid w:val="004471FC"/>
    <w:rPr>
      <w:sz w:val="20"/>
      <w:szCs w:val="20"/>
    </w:rPr>
  </w:style>
  <w:style w:type="paragraph" w:styleId="af3">
    <w:name w:val="annotation subject"/>
    <w:basedOn w:val="14"/>
    <w:next w:val="14"/>
    <w:qFormat/>
    <w:rsid w:val="004471FC"/>
    <w:rPr>
      <w:b/>
      <w:bCs/>
    </w:rPr>
  </w:style>
  <w:style w:type="paragraph" w:styleId="af4">
    <w:name w:val="Revision"/>
    <w:qFormat/>
    <w:rsid w:val="004471FC"/>
    <w:rPr>
      <w:rFonts w:ascii="Times New Roman" w:eastAsia="Times New Roman" w:hAnsi="Times New Roman" w:cs="Times New Roman"/>
      <w:lang w:bidi="ar-SA"/>
    </w:rPr>
  </w:style>
  <w:style w:type="paragraph" w:customStyle="1" w:styleId="15">
    <w:name w:val="Текст1"/>
    <w:basedOn w:val="a"/>
    <w:qFormat/>
    <w:rsid w:val="004471FC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sid w:val="004471FC"/>
    <w:rPr>
      <w:rFonts w:ascii="Times New Roman" w:eastAsia="Lucida Sans Unicode" w:hAnsi="Times New Roman"/>
      <w:kern w:val="2"/>
    </w:rPr>
  </w:style>
  <w:style w:type="paragraph" w:styleId="af5">
    <w:name w:val="List Paragraph"/>
    <w:basedOn w:val="a"/>
    <w:qFormat/>
    <w:rsid w:val="004471FC"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qFormat/>
    <w:rsid w:val="004471FC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qFormat/>
    <w:rsid w:val="004471F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rsid w:val="004471FC"/>
    <w:pPr>
      <w:suppressLineNumbers/>
    </w:pPr>
  </w:style>
  <w:style w:type="paragraph" w:customStyle="1" w:styleId="af8">
    <w:name w:val="Заголовок таблицы"/>
    <w:basedOn w:val="af7"/>
    <w:qFormat/>
    <w:rsid w:val="004471FC"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  <w:rsid w:val="004471FC"/>
  </w:style>
  <w:style w:type="paragraph" w:customStyle="1" w:styleId="17">
    <w:name w:val="Обычная таблица1"/>
    <w:qFormat/>
    <w:rsid w:val="004471FC"/>
    <w:rPr>
      <w:rFonts w:ascii="Times New Roman" w:eastAsia="PT Astra Serif" w:hAnsi="Times New Roman" w:cs="Times New Roman"/>
      <w:sz w:val="20"/>
      <w:szCs w:val="20"/>
      <w:lang w:eastAsia="ru-RU" w:bidi="ar-SA"/>
    </w:rPr>
  </w:style>
  <w:style w:type="paragraph" w:customStyle="1" w:styleId="18">
    <w:name w:val="Сетка таблицы1"/>
    <w:basedOn w:val="17"/>
    <w:qFormat/>
    <w:rsid w:val="004471FC"/>
  </w:style>
  <w:style w:type="paragraph" w:customStyle="1" w:styleId="Default">
    <w:name w:val="Default"/>
    <w:qFormat/>
    <w:rsid w:val="004471FC"/>
    <w:rPr>
      <w:rFonts w:ascii="Times New Roman" w:eastAsia="Calibri" w:hAnsi="Times New Roman" w:cs="Times New Roman"/>
      <w:color w:val="000000"/>
      <w:lang w:eastAsia="en-US" w:bidi="ar-SA"/>
    </w:rPr>
  </w:style>
  <w:style w:type="numbering" w:customStyle="1" w:styleId="WW8Num1">
    <w:name w:val="WW8Num1"/>
    <w:qFormat/>
    <w:rsid w:val="004471FC"/>
  </w:style>
  <w:style w:type="table" w:styleId="afa">
    <w:name w:val="Table Grid"/>
    <w:basedOn w:val="a1"/>
    <w:uiPriority w:val="99"/>
    <w:rsid w:val="00DF0CBF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DF0CBF"/>
    <w:pPr>
      <w:suppressAutoHyphens w:val="0"/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afc">
    <w:name w:val="Hyperlink"/>
    <w:basedOn w:val="a0"/>
    <w:uiPriority w:val="99"/>
    <w:unhideWhenUsed/>
    <w:rsid w:val="002040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0">
    <w:name w:val="Основной шрифт абзаца2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10">
    <w:name w:val="Основной шрифт абзаца1"/>
    <w:qFormat/>
  </w:style>
  <w:style w:type="character" w:styleId="a3">
    <w:name w:val="page number"/>
    <w:basedOn w:val="1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qFormat/>
    <w:rPr>
      <w:sz w:val="16"/>
      <w:szCs w:val="16"/>
    </w:rPr>
  </w:style>
  <w:style w:type="character" w:customStyle="1" w:styleId="a5">
    <w:name w:val="Текст примечания Знак"/>
    <w:basedOn w:val="10"/>
    <w:qFormat/>
  </w:style>
  <w:style w:type="character" w:customStyle="1" w:styleId="a6">
    <w:name w:val="Тема примечания Знак"/>
    <w:qFormat/>
    <w:rPr>
      <w:b/>
      <w:bCs/>
    </w:rPr>
  </w:style>
  <w:style w:type="character" w:styleId="a7">
    <w:name w:val="Placeholder Text"/>
    <w:qFormat/>
    <w:rPr>
      <w:color w:val="808080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Знак"/>
    <w:qFormat/>
    <w:rPr>
      <w:rFonts w:ascii="Courier New" w:hAnsi="Courier New" w:cs="Courier New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a">
    <w:name w:val="Body Text"/>
    <w:basedOn w:val="a"/>
    <w:pPr>
      <w:jc w:val="both"/>
    </w:pPr>
    <w:rPr>
      <w:sz w:val="28"/>
    </w:r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"/>
    <w:qFormat/>
    <w:pPr>
      <w:suppressLineNumbers/>
    </w:pPr>
    <w:rPr>
      <w:rFonts w:cs="Mangal"/>
    </w:rPr>
  </w:style>
  <w:style w:type="paragraph" w:customStyle="1" w:styleId="21">
    <w:name w:val="Указатель2"/>
    <w:basedOn w:val="a"/>
    <w:qFormat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qFormat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qFormat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qFormat/>
    <w:rPr>
      <w:sz w:val="20"/>
      <w:szCs w:val="20"/>
    </w:rPr>
  </w:style>
  <w:style w:type="paragraph" w:styleId="af3">
    <w:name w:val="annotation subject"/>
    <w:basedOn w:val="14"/>
    <w:next w:val="14"/>
    <w:qFormat/>
    <w:rPr>
      <w:b/>
      <w:bCs/>
    </w:rPr>
  </w:style>
  <w:style w:type="paragraph" w:styleId="af4">
    <w:name w:val="Revision"/>
    <w:qFormat/>
    <w:rPr>
      <w:rFonts w:ascii="Times New Roman" w:eastAsia="Times New Roman" w:hAnsi="Times New Roman" w:cs="Times New Roman"/>
      <w:lang w:bidi="ar-SA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Pr>
      <w:rFonts w:ascii="Times New Roman" w:eastAsia="Lucida Sans Unicode" w:hAnsi="Times New Roman"/>
      <w:kern w:val="2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</w:style>
  <w:style w:type="paragraph" w:customStyle="1" w:styleId="17">
    <w:name w:val="Обычная таблица1"/>
    <w:qFormat/>
    <w:rPr>
      <w:rFonts w:ascii="Times New Roman" w:eastAsia="PT Astra Serif" w:hAnsi="Times New Roman" w:cs="Times New Roman"/>
      <w:sz w:val="20"/>
      <w:szCs w:val="20"/>
      <w:lang w:eastAsia="ru-RU" w:bidi="ar-SA"/>
    </w:rPr>
  </w:style>
  <w:style w:type="paragraph" w:customStyle="1" w:styleId="18">
    <w:name w:val="Сетка таблицы1"/>
    <w:basedOn w:val="17"/>
    <w:qFormat/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eastAsia="en-US" w:bidi="ar-SA"/>
    </w:rPr>
  </w:style>
  <w:style w:type="numbering" w:customStyle="1" w:styleId="WW8Num1">
    <w:name w:val="WW8Num1"/>
    <w:qFormat/>
  </w:style>
  <w:style w:type="table" w:styleId="afa">
    <w:name w:val="Table Grid"/>
    <w:basedOn w:val="a1"/>
    <w:uiPriority w:val="99"/>
    <w:rsid w:val="00DF0CBF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DF0CBF"/>
    <w:pPr>
      <w:suppressAutoHyphens w:val="0"/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afc">
    <w:name w:val="Hyperlink"/>
    <w:basedOn w:val="a0"/>
    <w:uiPriority w:val="99"/>
    <w:unhideWhenUsed/>
    <w:rsid w:val="002040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urkiBO.Obrazovanie@tularegion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6307</Words>
  <Characters>35956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</dc:subject>
  <dc:creator>Зам.директора по УВР</dc:creator>
  <cp:lastModifiedBy>Admin</cp:lastModifiedBy>
  <cp:revision>6</cp:revision>
  <dcterms:created xsi:type="dcterms:W3CDTF">2022-03-30T10:33:00Z</dcterms:created>
  <dcterms:modified xsi:type="dcterms:W3CDTF">2022-04-01T13:50:00Z</dcterms:modified>
  <dc:language>ru-RU</dc:language>
</cp:coreProperties>
</file>